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5274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158"/>
        <w:gridCol w:w="4802"/>
      </w:tblGrid>
      <w:tr w:rsidR="00894A3B" w:rsidRPr="0028417D" w14:paraId="2DC84716" w14:textId="77777777" w:rsidTr="002851AF">
        <w:trPr>
          <w:trHeight w:val="455"/>
          <w:jc w:val="right"/>
        </w:trPr>
        <w:tc>
          <w:tcPr>
            <w:tcW w:w="489" w:type="pct"/>
          </w:tcPr>
          <w:p w14:paraId="65CF69D9" w14:textId="77777777" w:rsidR="00894A3B" w:rsidRPr="0028417D" w:rsidRDefault="00894A3B" w:rsidP="00A97FF8">
            <w:pPr>
              <w:tabs>
                <w:tab w:val="left" w:pos="9923"/>
              </w:tabs>
              <w:rPr>
                <w:b/>
                <w:i/>
                <w:color w:val="595959" w:themeColor="text1" w:themeTint="A6"/>
                <w:sz w:val="20"/>
              </w:rPr>
            </w:pPr>
            <w:r w:rsidRPr="0028417D">
              <w:rPr>
                <w:b/>
                <w:i/>
                <w:noProof/>
                <w:color w:val="595959" w:themeColor="text1" w:themeTint="A6"/>
                <w:sz w:val="20"/>
                <w:lang w:eastAsia="fr-FR"/>
              </w:rPr>
              <w:drawing>
                <wp:inline distT="0" distB="0" distL="0" distR="0" wp14:anchorId="53331C1B" wp14:editId="6ACA2101">
                  <wp:extent cx="420897" cy="439947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274" t="25098" r="87356" b="63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897" cy="439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pct"/>
          </w:tcPr>
          <w:p w14:paraId="611C870B" w14:textId="29FB04E5" w:rsidR="00894A3B" w:rsidRPr="00AB0EA5" w:rsidRDefault="00894A3B" w:rsidP="002851AF">
            <w:pPr>
              <w:tabs>
                <w:tab w:val="left" w:pos="9923"/>
              </w:tabs>
              <w:ind w:left="-104" w:right="-528"/>
              <w:rPr>
                <w:b/>
                <w:i/>
                <w:color w:val="595959" w:themeColor="text1" w:themeTint="A6"/>
                <w:sz w:val="24"/>
                <w:szCs w:val="28"/>
              </w:rPr>
            </w:pPr>
            <w:r w:rsidRPr="00AB0EA5">
              <w:rPr>
                <w:b/>
                <w:i/>
                <w:color w:val="595959" w:themeColor="text1" w:themeTint="A6"/>
                <w:sz w:val="24"/>
                <w:szCs w:val="28"/>
              </w:rPr>
              <w:t>1</w:t>
            </w:r>
            <w:r w:rsidRPr="00AB0EA5">
              <w:rPr>
                <w:b/>
                <w:i/>
                <w:color w:val="595959" w:themeColor="text1" w:themeTint="A6"/>
                <w:sz w:val="24"/>
                <w:szCs w:val="28"/>
                <w:vertAlign w:val="superscript"/>
              </w:rPr>
              <w:t>ère</w:t>
            </w:r>
            <w:r w:rsidRPr="00AB0EA5">
              <w:rPr>
                <w:b/>
                <w:i/>
                <w:color w:val="595959" w:themeColor="text1" w:themeTint="A6"/>
                <w:sz w:val="24"/>
                <w:szCs w:val="28"/>
              </w:rPr>
              <w:t xml:space="preserve"> STL – </w:t>
            </w:r>
            <w:r w:rsidR="002851AF">
              <w:rPr>
                <w:b/>
                <w:i/>
                <w:color w:val="595959" w:themeColor="text1" w:themeTint="A6"/>
                <w:sz w:val="24"/>
                <w:szCs w:val="28"/>
              </w:rPr>
              <w:t>SPCL – Chimie et Développement Durable</w:t>
            </w:r>
          </w:p>
        </w:tc>
        <w:tc>
          <w:tcPr>
            <w:tcW w:w="2175" w:type="pct"/>
          </w:tcPr>
          <w:p w14:paraId="1E758957" w14:textId="5FFEB6A9" w:rsidR="00894A3B" w:rsidRDefault="004E2A26" w:rsidP="00894A3B">
            <w:pPr>
              <w:tabs>
                <w:tab w:val="left" w:pos="9923"/>
              </w:tabs>
              <w:spacing w:after="0" w:line="240" w:lineRule="auto"/>
              <w:ind w:right="24"/>
              <w:jc w:val="right"/>
              <w:rPr>
                <w:b/>
                <w:i/>
                <w:color w:val="595959" w:themeColor="text1" w:themeTint="A6"/>
              </w:rPr>
            </w:pPr>
            <w:r>
              <w:rPr>
                <w:b/>
                <w:i/>
                <w:color w:val="595959" w:themeColor="text1" w:themeTint="A6"/>
              </w:rPr>
              <w:t>Correction des e</w:t>
            </w:r>
            <w:r w:rsidR="00894A3B" w:rsidRPr="0028417D">
              <w:rPr>
                <w:b/>
                <w:i/>
                <w:color w:val="595959" w:themeColor="text1" w:themeTint="A6"/>
              </w:rPr>
              <w:t>xercices</w:t>
            </w:r>
          </w:p>
          <w:p w14:paraId="1E228801" w14:textId="5E3517C1" w:rsidR="00894A3B" w:rsidRPr="0028417D" w:rsidRDefault="002851AF" w:rsidP="00A97FF8">
            <w:pPr>
              <w:tabs>
                <w:tab w:val="left" w:pos="9923"/>
              </w:tabs>
              <w:ind w:right="24"/>
              <w:jc w:val="right"/>
              <w:rPr>
                <w:b/>
                <w:i/>
                <w:color w:val="595959" w:themeColor="text1" w:themeTint="A6"/>
                <w:sz w:val="20"/>
              </w:rPr>
            </w:pPr>
            <w:r w:rsidRPr="002851AF">
              <w:rPr>
                <w:b/>
                <w:i/>
                <w:color w:val="595959" w:themeColor="text1" w:themeTint="A6"/>
                <w:szCs w:val="24"/>
              </w:rPr>
              <w:t>Dosage par titrage direct</w:t>
            </w:r>
          </w:p>
        </w:tc>
      </w:tr>
    </w:tbl>
    <w:p w14:paraId="76475286" w14:textId="77777777" w:rsidR="00711F33" w:rsidRPr="004326DA" w:rsidRDefault="00711F33" w:rsidP="00711F33">
      <w:pPr>
        <w:pStyle w:val="Paragraphedeliste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cstheme="minorHAnsi"/>
          <w:u w:val="single"/>
        </w:rPr>
      </w:pPr>
      <w:r w:rsidRPr="004326DA">
        <w:rPr>
          <w:rFonts w:cstheme="minorHAnsi"/>
          <w:b/>
          <w:bCs/>
          <w:u w:val="single"/>
        </w:rPr>
        <w:t>Indiquer</w:t>
      </w:r>
      <w:r w:rsidRPr="004326DA">
        <w:rPr>
          <w:rFonts w:cstheme="minorHAnsi"/>
          <w:u w:val="single"/>
        </w:rPr>
        <w:t xml:space="preserve"> si les affirmations suivantes sont vraies ou fausses. </w:t>
      </w:r>
      <w:r w:rsidRPr="004326DA">
        <w:rPr>
          <w:rFonts w:cstheme="minorHAnsi"/>
          <w:b/>
          <w:bCs/>
          <w:u w:val="single"/>
        </w:rPr>
        <w:t>Corriger</w:t>
      </w:r>
      <w:r w:rsidRPr="004326DA">
        <w:rPr>
          <w:rFonts w:cstheme="minorHAnsi"/>
          <w:u w:val="single"/>
        </w:rPr>
        <w:t xml:space="preserve"> celles qui sont fausses.</w:t>
      </w:r>
    </w:p>
    <w:p w14:paraId="2935E09B" w14:textId="4EDECFF8" w:rsidR="00711F33" w:rsidRPr="006B1975" w:rsidRDefault="00711F33" w:rsidP="00711F33">
      <w:pPr>
        <w:pStyle w:val="Paragraphedeliste"/>
        <w:numPr>
          <w:ilvl w:val="0"/>
          <w:numId w:val="2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L’équivalence d’un titrage colorimétrique est repérée grâce à </w:t>
      </w:r>
      <w:r w:rsidRPr="00711F33">
        <w:rPr>
          <w:rFonts w:cstheme="minorHAnsi"/>
          <w:strike/>
          <w:sz w:val="20"/>
          <w:szCs w:val="20"/>
        </w:rPr>
        <w:t>une droite d’étalonnage</w:t>
      </w:r>
      <w:r>
        <w:rPr>
          <w:rFonts w:cstheme="minorHAnsi"/>
          <w:sz w:val="20"/>
          <w:szCs w:val="20"/>
        </w:rPr>
        <w:t xml:space="preserve"> </w:t>
      </w:r>
      <w:r w:rsidRPr="00711F33">
        <w:rPr>
          <w:rFonts w:cstheme="minorHAnsi"/>
          <w:b/>
          <w:bCs/>
          <w:color w:val="4472C4" w:themeColor="accent1"/>
          <w:sz w:val="20"/>
          <w:szCs w:val="20"/>
        </w:rPr>
        <w:t>un changement de couleur dans le bécher ou l’erlenmeyer</w:t>
      </w:r>
      <w:r>
        <w:rPr>
          <w:rFonts w:cstheme="minorHAnsi"/>
          <w:sz w:val="20"/>
          <w:szCs w:val="20"/>
        </w:rPr>
        <w:t>.</w:t>
      </w:r>
    </w:p>
    <w:p w14:paraId="12F672F4" w14:textId="4F189AA2" w:rsidR="00711F33" w:rsidRPr="006B1975" w:rsidRDefault="00711F33" w:rsidP="00711F33">
      <w:pPr>
        <w:pStyle w:val="Paragraphedeliste"/>
        <w:numPr>
          <w:ilvl w:val="0"/>
          <w:numId w:val="2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6B1975">
        <w:rPr>
          <w:rFonts w:cstheme="minorHAnsi"/>
          <w:sz w:val="20"/>
          <w:szCs w:val="20"/>
        </w:rPr>
        <w:t xml:space="preserve">Lors d’un </w:t>
      </w:r>
      <w:r>
        <w:rPr>
          <w:rFonts w:cstheme="minorHAnsi"/>
          <w:sz w:val="20"/>
          <w:szCs w:val="20"/>
        </w:rPr>
        <w:t>titr</w:t>
      </w:r>
      <w:r w:rsidRPr="006B1975">
        <w:rPr>
          <w:rFonts w:cstheme="minorHAnsi"/>
          <w:sz w:val="20"/>
          <w:szCs w:val="20"/>
        </w:rPr>
        <w:t xml:space="preserve">age, on utilise une </w:t>
      </w:r>
      <w:r w:rsidRPr="00711F33">
        <w:rPr>
          <w:rFonts w:cstheme="minorHAnsi"/>
          <w:strike/>
          <w:sz w:val="20"/>
          <w:szCs w:val="20"/>
        </w:rPr>
        <w:t>éprouvette graduée</w:t>
      </w:r>
      <w:r w:rsidRPr="006B1975">
        <w:rPr>
          <w:rFonts w:cstheme="minorHAnsi"/>
          <w:sz w:val="20"/>
          <w:szCs w:val="20"/>
        </w:rPr>
        <w:t xml:space="preserve"> </w:t>
      </w:r>
      <w:r w:rsidRPr="005C08C7">
        <w:rPr>
          <w:rFonts w:cstheme="minorHAnsi"/>
          <w:b/>
          <w:bCs/>
          <w:color w:val="4472C4" w:themeColor="accent1"/>
          <w:sz w:val="20"/>
          <w:szCs w:val="20"/>
        </w:rPr>
        <w:t>pipette jaugée</w:t>
      </w:r>
      <w:r>
        <w:rPr>
          <w:rFonts w:cstheme="minorHAnsi"/>
          <w:sz w:val="20"/>
          <w:szCs w:val="20"/>
        </w:rPr>
        <w:t xml:space="preserve"> </w:t>
      </w:r>
      <w:r w:rsidRPr="006B1975">
        <w:rPr>
          <w:rFonts w:cstheme="minorHAnsi"/>
          <w:sz w:val="20"/>
          <w:szCs w:val="20"/>
        </w:rPr>
        <w:t>pour effectuer l</w:t>
      </w:r>
      <w:r>
        <w:rPr>
          <w:rFonts w:cstheme="minorHAnsi"/>
          <w:sz w:val="20"/>
          <w:szCs w:val="20"/>
        </w:rPr>
        <w:t>e prélèvement</w:t>
      </w:r>
      <w:r w:rsidRPr="006B1975">
        <w:rPr>
          <w:rFonts w:cstheme="minorHAnsi"/>
          <w:sz w:val="20"/>
          <w:szCs w:val="20"/>
        </w:rPr>
        <w:t xml:space="preserve"> de l’espèce titrée.</w:t>
      </w:r>
    </w:p>
    <w:p w14:paraId="13A4A98C" w14:textId="436AECE7" w:rsidR="00711F33" w:rsidRPr="006B1975" w:rsidRDefault="00711F33" w:rsidP="00711F33">
      <w:pPr>
        <w:pStyle w:val="Paragraphedeliste"/>
        <w:numPr>
          <w:ilvl w:val="0"/>
          <w:numId w:val="2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Lors d’un titrage, la solution titrante se trouve dans la burette et l’espèce titrée dans un bécher ou un erlenmeyer</w:t>
      </w:r>
      <w:r w:rsidRPr="006B197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711F33">
        <w:rPr>
          <w:rFonts w:cstheme="minorHAnsi"/>
          <w:b/>
          <w:bCs/>
          <w:color w:val="4472C4" w:themeColor="accent1"/>
          <w:sz w:val="20"/>
          <w:szCs w:val="20"/>
        </w:rPr>
        <w:t>VRAI</w:t>
      </w:r>
    </w:p>
    <w:p w14:paraId="2F092E76" w14:textId="2050D351" w:rsidR="00711F33" w:rsidRPr="006B1975" w:rsidRDefault="00711F33" w:rsidP="00711F33">
      <w:pPr>
        <w:pStyle w:val="Paragraphedeliste"/>
        <w:numPr>
          <w:ilvl w:val="0"/>
          <w:numId w:val="26"/>
        </w:numPr>
        <w:spacing w:after="0" w:line="240" w:lineRule="auto"/>
        <w:ind w:left="426"/>
        <w:jc w:val="both"/>
        <w:rPr>
          <w:sz w:val="20"/>
          <w:szCs w:val="20"/>
        </w:rPr>
      </w:pPr>
      <w:r w:rsidRPr="006B1975">
        <w:rPr>
          <w:rFonts w:cstheme="minorHAnsi"/>
          <w:sz w:val="20"/>
          <w:szCs w:val="20"/>
        </w:rPr>
        <w:t xml:space="preserve">A l’équivalence d’un titrage, les </w:t>
      </w:r>
      <w:r>
        <w:rPr>
          <w:rFonts w:cstheme="minorHAnsi"/>
          <w:sz w:val="20"/>
          <w:szCs w:val="20"/>
        </w:rPr>
        <w:t xml:space="preserve">quantités de matière des </w:t>
      </w:r>
      <w:r w:rsidRPr="006B1975">
        <w:rPr>
          <w:rFonts w:cstheme="minorHAnsi"/>
          <w:sz w:val="20"/>
          <w:szCs w:val="20"/>
        </w:rPr>
        <w:t xml:space="preserve">réactifs </w:t>
      </w:r>
      <w:r>
        <w:rPr>
          <w:rFonts w:cstheme="minorHAnsi"/>
          <w:sz w:val="20"/>
          <w:szCs w:val="20"/>
        </w:rPr>
        <w:t xml:space="preserve">ont été </w:t>
      </w:r>
      <w:r w:rsidRPr="006B1975">
        <w:rPr>
          <w:rFonts w:cstheme="minorHAnsi"/>
          <w:sz w:val="20"/>
          <w:szCs w:val="20"/>
        </w:rPr>
        <w:t>introduit</w:t>
      </w:r>
      <w:r>
        <w:rPr>
          <w:rFonts w:cstheme="minorHAnsi"/>
          <w:sz w:val="20"/>
          <w:szCs w:val="20"/>
        </w:rPr>
        <w:t>e</w:t>
      </w:r>
      <w:r w:rsidRPr="006B1975">
        <w:rPr>
          <w:rFonts w:cstheme="minorHAnsi"/>
          <w:sz w:val="20"/>
          <w:szCs w:val="20"/>
        </w:rPr>
        <w:t xml:space="preserve">s </w:t>
      </w:r>
      <w:r w:rsidRPr="00711F33">
        <w:rPr>
          <w:rFonts w:cstheme="minorHAnsi"/>
          <w:strike/>
          <w:sz w:val="20"/>
          <w:szCs w:val="20"/>
        </w:rPr>
        <w:t>en proportions égales</w:t>
      </w:r>
      <w:r>
        <w:rPr>
          <w:rFonts w:cstheme="minorHAnsi"/>
          <w:sz w:val="20"/>
          <w:szCs w:val="20"/>
        </w:rPr>
        <w:t xml:space="preserve"> </w:t>
      </w:r>
      <w:r w:rsidRPr="00711F33">
        <w:rPr>
          <w:rFonts w:cstheme="minorHAnsi"/>
          <w:b/>
          <w:bCs/>
          <w:color w:val="4472C4" w:themeColor="accent1"/>
          <w:sz w:val="20"/>
          <w:szCs w:val="20"/>
        </w:rPr>
        <w:t>dans les proportions stœchiométriques</w:t>
      </w:r>
      <w:r w:rsidRPr="006B1975">
        <w:rPr>
          <w:rFonts w:cstheme="minorHAnsi"/>
          <w:sz w:val="20"/>
          <w:szCs w:val="20"/>
        </w:rPr>
        <w:t>.</w:t>
      </w:r>
    </w:p>
    <w:p w14:paraId="0E482D1A" w14:textId="35B68BEE" w:rsidR="00711F33" w:rsidRPr="006B1975" w:rsidRDefault="00711F33" w:rsidP="00711F33">
      <w:pPr>
        <w:pStyle w:val="Question"/>
        <w:numPr>
          <w:ilvl w:val="0"/>
          <w:numId w:val="26"/>
        </w:numPr>
        <w:ind w:left="426"/>
        <w:rPr>
          <w:szCs w:val="20"/>
        </w:rPr>
      </w:pPr>
      <w:r w:rsidRPr="006B1975">
        <w:rPr>
          <w:szCs w:val="20"/>
        </w:rPr>
        <w:t xml:space="preserve">Lors du </w:t>
      </w:r>
      <w:r>
        <w:rPr>
          <w:szCs w:val="20"/>
        </w:rPr>
        <w:t>titrag</w:t>
      </w:r>
      <w:r w:rsidRPr="006B1975">
        <w:rPr>
          <w:szCs w:val="20"/>
        </w:rPr>
        <w:t>e d’une base par un acide, le pH</w:t>
      </w:r>
      <w:r>
        <w:rPr>
          <w:szCs w:val="20"/>
        </w:rPr>
        <w:t xml:space="preserve"> diminu</w:t>
      </w:r>
      <w:r w:rsidRPr="006B1975">
        <w:rPr>
          <w:szCs w:val="20"/>
        </w:rPr>
        <w:t>e.</w:t>
      </w:r>
      <w:r>
        <w:rPr>
          <w:szCs w:val="20"/>
        </w:rPr>
        <w:t xml:space="preserve"> </w:t>
      </w:r>
      <w:r w:rsidRPr="00711F33">
        <w:rPr>
          <w:rFonts w:cstheme="minorHAnsi"/>
          <w:b/>
          <w:bCs/>
          <w:color w:val="4472C4" w:themeColor="accent1"/>
          <w:szCs w:val="20"/>
        </w:rPr>
        <w:t>VRAI</w:t>
      </w:r>
    </w:p>
    <w:p w14:paraId="01F6F5D2" w14:textId="77777777" w:rsidR="00711F33" w:rsidRPr="006B1975" w:rsidRDefault="00711F33" w:rsidP="00711F33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7A4135AE" w14:textId="77777777" w:rsidR="00711F33" w:rsidRPr="004326DA" w:rsidRDefault="00711F33" w:rsidP="00711F33">
      <w:pPr>
        <w:pStyle w:val="Paragraphedeliste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cstheme="minorHAnsi"/>
          <w:u w:val="single"/>
        </w:rPr>
      </w:pPr>
      <w:r w:rsidRPr="004326DA">
        <w:rPr>
          <w:b/>
          <w:bCs/>
          <w:u w:val="single"/>
        </w:rPr>
        <w:t>Choisir</w:t>
      </w:r>
      <w:r w:rsidRPr="004326DA">
        <w:rPr>
          <w:u w:val="single"/>
        </w:rPr>
        <w:t xml:space="preserve"> la</w:t>
      </w:r>
      <w:r>
        <w:rPr>
          <w:u w:val="single"/>
        </w:rPr>
        <w:t>(es)</w:t>
      </w:r>
      <w:r w:rsidRPr="004326DA">
        <w:rPr>
          <w:u w:val="single"/>
        </w:rPr>
        <w:t xml:space="preserve"> bonne</w:t>
      </w:r>
      <w:r>
        <w:rPr>
          <w:u w:val="single"/>
        </w:rPr>
        <w:t>(s)</w:t>
      </w:r>
      <w:r w:rsidRPr="004326DA">
        <w:rPr>
          <w:u w:val="single"/>
        </w:rPr>
        <w:t xml:space="preserve"> réponse</w:t>
      </w:r>
      <w:r>
        <w:rPr>
          <w:u w:val="single"/>
        </w:rPr>
        <w:t>(s)</w:t>
      </w:r>
      <w:r w:rsidRPr="004326DA">
        <w:rPr>
          <w:u w:val="single"/>
        </w:rPr>
        <w:t>.</w:t>
      </w:r>
    </w:p>
    <w:p w14:paraId="32B53D7D" w14:textId="77777777" w:rsidR="00711F33" w:rsidRPr="006B1975" w:rsidRDefault="00711F33" w:rsidP="00711F33">
      <w:pPr>
        <w:pStyle w:val="Paragraphedeliste"/>
        <w:numPr>
          <w:ilvl w:val="0"/>
          <w:numId w:val="4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B1975">
        <w:rPr>
          <w:sz w:val="20"/>
          <w:szCs w:val="20"/>
        </w:rPr>
        <w:t>Une réaction chimique support d’un titrage doit être :</w:t>
      </w:r>
    </w:p>
    <w:p w14:paraId="6E04B6C1" w14:textId="77777777" w:rsidR="00711F33" w:rsidRPr="006B1975" w:rsidRDefault="00711F33" w:rsidP="00711F33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sz w:val="20"/>
          <w:szCs w:val="20"/>
        </w:rPr>
        <w:sectPr w:rsidR="00711F33" w:rsidRPr="006B1975" w:rsidSect="00711F3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5E3FBDB" w14:textId="77777777" w:rsidR="00711F33" w:rsidRPr="006B1975" w:rsidRDefault="00711F33" w:rsidP="00711F33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sz w:val="20"/>
          <w:szCs w:val="20"/>
        </w:rPr>
      </w:pPr>
      <w:r w:rsidRPr="006B1975">
        <w:rPr>
          <w:sz w:val="20"/>
          <w:szCs w:val="20"/>
        </w:rPr>
        <w:t>lente et totale.</w:t>
      </w:r>
    </w:p>
    <w:p w14:paraId="5641D035" w14:textId="77777777" w:rsidR="00711F33" w:rsidRPr="00711F33" w:rsidRDefault="00711F33" w:rsidP="00711F33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b/>
          <w:bCs/>
          <w:color w:val="4472C4" w:themeColor="accent1"/>
          <w:sz w:val="20"/>
          <w:szCs w:val="20"/>
        </w:rPr>
      </w:pPr>
      <w:r w:rsidRPr="00711F33">
        <w:rPr>
          <w:b/>
          <w:bCs/>
          <w:color w:val="4472C4" w:themeColor="accent1"/>
          <w:sz w:val="20"/>
          <w:szCs w:val="20"/>
        </w:rPr>
        <w:t>rapide et totale.</w:t>
      </w:r>
    </w:p>
    <w:p w14:paraId="35DD5E51" w14:textId="77777777" w:rsidR="00711F33" w:rsidRPr="006B1975" w:rsidRDefault="00711F33" w:rsidP="00711F33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sz w:val="20"/>
          <w:szCs w:val="20"/>
        </w:rPr>
      </w:pPr>
      <w:r w:rsidRPr="006B1975">
        <w:rPr>
          <w:sz w:val="20"/>
          <w:szCs w:val="20"/>
        </w:rPr>
        <w:t xml:space="preserve">rapide et limitée. </w:t>
      </w:r>
    </w:p>
    <w:p w14:paraId="087813D5" w14:textId="77777777" w:rsidR="00711F33" w:rsidRPr="006B1975" w:rsidRDefault="00711F33" w:rsidP="00711F33">
      <w:pPr>
        <w:spacing w:after="0" w:line="240" w:lineRule="auto"/>
        <w:jc w:val="both"/>
        <w:rPr>
          <w:sz w:val="20"/>
          <w:szCs w:val="20"/>
        </w:rPr>
        <w:sectPr w:rsidR="00711F33" w:rsidRPr="006B1975" w:rsidSect="00711F3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019D9405" w14:textId="77777777" w:rsidR="00711F33" w:rsidRPr="006B1975" w:rsidRDefault="00711F33" w:rsidP="00711F33">
      <w:pPr>
        <w:spacing w:after="0" w:line="240" w:lineRule="auto"/>
        <w:jc w:val="both"/>
        <w:rPr>
          <w:sz w:val="20"/>
          <w:szCs w:val="20"/>
        </w:rPr>
      </w:pPr>
    </w:p>
    <w:p w14:paraId="15443BCA" w14:textId="77777777" w:rsidR="00711F33" w:rsidRPr="006B1975" w:rsidRDefault="00711F33" w:rsidP="00711F33">
      <w:pPr>
        <w:pStyle w:val="Paragraphedeliste"/>
        <w:numPr>
          <w:ilvl w:val="0"/>
          <w:numId w:val="4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B1975">
        <w:rPr>
          <w:sz w:val="20"/>
          <w:szCs w:val="20"/>
        </w:rPr>
        <w:t>Lors d’un titrage</w:t>
      </w:r>
      <w:r>
        <w:rPr>
          <w:sz w:val="20"/>
          <w:szCs w:val="20"/>
        </w:rPr>
        <w:t>, la solution titrante se trouve dans :</w:t>
      </w:r>
    </w:p>
    <w:p w14:paraId="75B68228" w14:textId="77777777" w:rsidR="00711F33" w:rsidRPr="006B1975" w:rsidRDefault="00711F33" w:rsidP="00711F33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sz w:val="20"/>
          <w:szCs w:val="20"/>
        </w:rPr>
        <w:sectPr w:rsidR="00711F33" w:rsidRPr="006B1975" w:rsidSect="00711F3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5AC32B3" w14:textId="77777777" w:rsidR="00711F33" w:rsidRPr="006B1975" w:rsidRDefault="00711F33" w:rsidP="00711F33">
      <w:pPr>
        <w:pStyle w:val="Paragraphedeliste"/>
        <w:numPr>
          <w:ilvl w:val="0"/>
          <w:numId w:val="44"/>
        </w:numPr>
        <w:spacing w:after="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la pipette jaugée</w:t>
      </w:r>
    </w:p>
    <w:p w14:paraId="6A21F07D" w14:textId="77777777" w:rsidR="00711F33" w:rsidRPr="006B1975" w:rsidRDefault="00711F33" w:rsidP="00711F33">
      <w:pPr>
        <w:pStyle w:val="Paragraphedeliste"/>
        <w:numPr>
          <w:ilvl w:val="0"/>
          <w:numId w:val="44"/>
        </w:numPr>
        <w:spacing w:after="0" w:line="240" w:lineRule="auto"/>
        <w:ind w:left="709" w:right="322"/>
        <w:jc w:val="both"/>
        <w:rPr>
          <w:sz w:val="20"/>
          <w:szCs w:val="20"/>
        </w:rPr>
      </w:pPr>
      <w:r>
        <w:rPr>
          <w:sz w:val="20"/>
          <w:szCs w:val="20"/>
        </w:rPr>
        <w:t>le bécher</w:t>
      </w:r>
    </w:p>
    <w:p w14:paraId="3313E82B" w14:textId="77777777" w:rsidR="00711F33" w:rsidRPr="00711F33" w:rsidRDefault="00711F33" w:rsidP="00711F33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b/>
          <w:bCs/>
          <w:color w:val="4472C4" w:themeColor="accent1"/>
          <w:sz w:val="20"/>
          <w:szCs w:val="20"/>
        </w:rPr>
      </w:pPr>
      <w:r w:rsidRPr="00711F33">
        <w:rPr>
          <w:b/>
          <w:bCs/>
          <w:color w:val="4472C4" w:themeColor="accent1"/>
          <w:sz w:val="20"/>
          <w:szCs w:val="20"/>
        </w:rPr>
        <w:t>la burette graduée</w:t>
      </w:r>
    </w:p>
    <w:p w14:paraId="1DBE7DA9" w14:textId="77777777" w:rsidR="00711F33" w:rsidRPr="006B1975" w:rsidRDefault="00711F33" w:rsidP="00711F33">
      <w:pPr>
        <w:spacing w:after="0" w:line="240" w:lineRule="auto"/>
        <w:jc w:val="both"/>
        <w:rPr>
          <w:sz w:val="20"/>
          <w:szCs w:val="20"/>
        </w:rPr>
        <w:sectPr w:rsidR="00711F33" w:rsidRPr="006B1975" w:rsidSect="00711F3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2FE76D2D" w14:textId="77777777" w:rsidR="00711F33" w:rsidRPr="006B1975" w:rsidRDefault="00711F33" w:rsidP="00711F33">
      <w:pPr>
        <w:spacing w:after="0" w:line="240" w:lineRule="auto"/>
        <w:jc w:val="both"/>
        <w:rPr>
          <w:sz w:val="20"/>
          <w:szCs w:val="20"/>
        </w:rPr>
      </w:pPr>
    </w:p>
    <w:p w14:paraId="5C541456" w14:textId="77777777" w:rsidR="00711F33" w:rsidRPr="006B1975" w:rsidRDefault="00711F33" w:rsidP="00711F33">
      <w:pPr>
        <w:pStyle w:val="Paragraphedeliste"/>
        <w:numPr>
          <w:ilvl w:val="0"/>
          <w:numId w:val="4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B1975">
        <w:rPr>
          <w:sz w:val="20"/>
          <w:szCs w:val="20"/>
        </w:rPr>
        <w:t>A</w:t>
      </w:r>
      <w:r>
        <w:rPr>
          <w:sz w:val="20"/>
          <w:szCs w:val="20"/>
        </w:rPr>
        <w:t>vant</w:t>
      </w:r>
      <w:r w:rsidRPr="006B1975">
        <w:rPr>
          <w:sz w:val="20"/>
          <w:szCs w:val="20"/>
        </w:rPr>
        <w:t xml:space="preserve"> l’équivalence</w:t>
      </w:r>
      <w:r>
        <w:rPr>
          <w:sz w:val="20"/>
          <w:szCs w:val="20"/>
        </w:rPr>
        <w:t xml:space="preserve"> d’un titrage, le réactif limitant est</w:t>
      </w:r>
      <w:r w:rsidRPr="006B1975">
        <w:rPr>
          <w:sz w:val="20"/>
          <w:szCs w:val="20"/>
        </w:rPr>
        <w:t> :</w:t>
      </w:r>
    </w:p>
    <w:p w14:paraId="209D21E7" w14:textId="77777777" w:rsidR="00711F33" w:rsidRPr="006B1975" w:rsidRDefault="00711F33" w:rsidP="00711F33">
      <w:pPr>
        <w:pStyle w:val="Paragraphedeliste"/>
        <w:numPr>
          <w:ilvl w:val="0"/>
          <w:numId w:val="45"/>
        </w:numPr>
        <w:spacing w:after="0" w:line="240" w:lineRule="auto"/>
        <w:jc w:val="both"/>
        <w:rPr>
          <w:sz w:val="20"/>
          <w:szCs w:val="20"/>
        </w:rPr>
        <w:sectPr w:rsidR="00711F33" w:rsidRPr="006B1975" w:rsidSect="00711F3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72A5BA8" w14:textId="77777777" w:rsidR="00711F33" w:rsidRPr="00711F33" w:rsidRDefault="00711F33" w:rsidP="00711F33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b/>
          <w:bCs/>
          <w:color w:val="4472C4" w:themeColor="accent1"/>
          <w:sz w:val="20"/>
          <w:szCs w:val="20"/>
        </w:rPr>
      </w:pPr>
      <w:r w:rsidRPr="00711F33">
        <w:rPr>
          <w:b/>
          <w:bCs/>
          <w:color w:val="4472C4" w:themeColor="accent1"/>
          <w:sz w:val="20"/>
          <w:szCs w:val="20"/>
        </w:rPr>
        <w:t xml:space="preserve">le réactif titrant </w:t>
      </w:r>
    </w:p>
    <w:p w14:paraId="3F0B1379" w14:textId="77777777" w:rsidR="00711F33" w:rsidRPr="006B1975" w:rsidRDefault="00711F33" w:rsidP="00711F33">
      <w:pPr>
        <w:pStyle w:val="Paragraphedeliste"/>
        <w:numPr>
          <w:ilvl w:val="0"/>
          <w:numId w:val="45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le réactif titré</w:t>
      </w:r>
    </w:p>
    <w:p w14:paraId="26F6E1D3" w14:textId="77777777" w:rsidR="00711F33" w:rsidRPr="006B1975" w:rsidRDefault="00711F33" w:rsidP="00711F33">
      <w:pPr>
        <w:pStyle w:val="Paragraphedeliste"/>
        <w:numPr>
          <w:ilvl w:val="0"/>
          <w:numId w:val="4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aucun des deux</w:t>
      </w:r>
    </w:p>
    <w:p w14:paraId="68421F76" w14:textId="77777777" w:rsidR="00711F33" w:rsidRPr="006B1975" w:rsidRDefault="00711F33" w:rsidP="00711F33">
      <w:pPr>
        <w:spacing w:after="0" w:line="240" w:lineRule="auto"/>
        <w:jc w:val="both"/>
        <w:rPr>
          <w:sz w:val="20"/>
          <w:szCs w:val="20"/>
        </w:rPr>
        <w:sectPr w:rsidR="00711F33" w:rsidRPr="006B1975" w:rsidSect="00711F3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4BBDDA77" w14:textId="77777777" w:rsidR="00711F33" w:rsidRDefault="00711F33" w:rsidP="00711F33">
      <w:pPr>
        <w:pStyle w:val="Paragraphedeliste"/>
        <w:spacing w:after="0" w:line="240" w:lineRule="auto"/>
        <w:ind w:left="284"/>
        <w:jc w:val="both"/>
        <w:rPr>
          <w:sz w:val="20"/>
          <w:szCs w:val="20"/>
        </w:rPr>
      </w:pPr>
    </w:p>
    <w:p w14:paraId="4D72F6F3" w14:textId="77777777" w:rsidR="00711F33" w:rsidRPr="006B1975" w:rsidRDefault="00711F33" w:rsidP="00711F33">
      <w:pPr>
        <w:pStyle w:val="Paragraphedeliste"/>
        <w:numPr>
          <w:ilvl w:val="0"/>
          <w:numId w:val="4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Lors d’un titrage dont l’équation support s’écrit : </w:t>
      </w:r>
      <m:oMath>
        <m:r>
          <w:rPr>
            <w:rFonts w:ascii="Cambria Math" w:hAnsi="Cambria Math"/>
            <w:sz w:val="20"/>
            <w:szCs w:val="20"/>
          </w:rPr>
          <m:t>a A+ b B→c C+d D</m:t>
        </m:r>
      </m:oMath>
      <w:r>
        <w:rPr>
          <w:rFonts w:eastAsiaTheme="minorEastAsia"/>
          <w:sz w:val="20"/>
          <w:szCs w:val="20"/>
        </w:rPr>
        <w:t>, la relation à l’équivalence s’écrit :</w:t>
      </w:r>
    </w:p>
    <w:p w14:paraId="4E789B72" w14:textId="77777777" w:rsidR="00711F33" w:rsidRPr="006B1975" w:rsidRDefault="00711F33" w:rsidP="00711F33">
      <w:pPr>
        <w:pStyle w:val="Paragraphedeliste"/>
        <w:numPr>
          <w:ilvl w:val="0"/>
          <w:numId w:val="45"/>
        </w:numPr>
        <w:spacing w:after="0" w:line="240" w:lineRule="auto"/>
        <w:jc w:val="both"/>
        <w:rPr>
          <w:sz w:val="20"/>
          <w:szCs w:val="20"/>
        </w:rPr>
        <w:sectPr w:rsidR="00711F33" w:rsidRPr="006B1975" w:rsidSect="00711F3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3F05616" w14:textId="77777777" w:rsidR="00711F33" w:rsidRPr="006B1975" w:rsidRDefault="00000000" w:rsidP="00711F33">
      <w:pPr>
        <w:pStyle w:val="Paragraphedeliste"/>
        <w:numPr>
          <w:ilvl w:val="0"/>
          <w:numId w:val="45"/>
        </w:numPr>
        <w:spacing w:after="0" w:line="240" w:lineRule="auto"/>
        <w:ind w:right="322"/>
        <w:jc w:val="both"/>
        <w:rPr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>(A)=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>(B)</m:t>
        </m:r>
      </m:oMath>
    </w:p>
    <w:p w14:paraId="36232C29" w14:textId="77777777" w:rsidR="00711F33" w:rsidRPr="006B1975" w:rsidRDefault="00000000" w:rsidP="00711F33">
      <w:pPr>
        <w:pStyle w:val="Paragraphedeliste"/>
        <w:numPr>
          <w:ilvl w:val="0"/>
          <w:numId w:val="45"/>
        </w:numPr>
        <w:spacing w:after="0" w:line="240" w:lineRule="auto"/>
        <w:ind w:right="322"/>
        <w:jc w:val="both"/>
        <w:rPr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(C)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(A)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</w:p>
    <w:p w14:paraId="7E61F423" w14:textId="77777777" w:rsidR="00711F33" w:rsidRPr="00711F33" w:rsidRDefault="00711F33" w:rsidP="00711F33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b/>
          <w:bCs/>
          <w:color w:val="4472C4" w:themeColor="accent1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color w:val="4472C4" w:themeColor="accent1"/>
            <w:sz w:val="20"/>
            <w:szCs w:val="20"/>
          </w:rPr>
          <m:t>b</m:t>
        </m:r>
        <m:r>
          <m:rPr>
            <m:sty m:val="b"/>
          </m:rPr>
          <w:rPr>
            <w:rFonts w:ascii="Cambria Math" w:hAnsi="Cambria Math"/>
            <w:color w:val="4472C4" w:themeColor="accent1"/>
            <w:sz w:val="20"/>
            <w:szCs w:val="20"/>
          </w:rPr>
          <m:t>×</m:t>
        </m:r>
        <m:sSub>
          <m:sSubPr>
            <m:ctrlPr>
              <w:rPr>
                <w:rFonts w:ascii="Cambria Math" w:hAnsi="Cambria Math"/>
                <w:b/>
                <w:bCs/>
                <w:color w:val="4472C4" w:themeColor="accent1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4472C4" w:themeColor="accent1"/>
                <w:sz w:val="20"/>
                <w:szCs w:val="20"/>
              </w:rPr>
              <m:t>n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4472C4" w:themeColor="accent1"/>
                <w:sz w:val="20"/>
                <w:szCs w:val="20"/>
              </w:rPr>
              <m:t>0</m:t>
            </m:r>
          </m:sub>
        </m:sSub>
        <m:r>
          <m:rPr>
            <m:sty m:val="b"/>
          </m:rPr>
          <w:rPr>
            <w:rFonts w:ascii="Cambria Math" w:hAnsi="Cambria Math"/>
            <w:color w:val="4472C4" w:themeColor="accent1"/>
            <w:sz w:val="20"/>
            <w:szCs w:val="20"/>
          </w:rPr>
          <m:t>(</m:t>
        </m:r>
        <m:r>
          <m:rPr>
            <m:sty m:val="bi"/>
          </m:rPr>
          <w:rPr>
            <w:rFonts w:ascii="Cambria Math" w:hAnsi="Cambria Math"/>
            <w:color w:val="4472C4" w:themeColor="accent1"/>
            <w:sz w:val="20"/>
            <w:szCs w:val="20"/>
          </w:rPr>
          <m:t>A</m:t>
        </m:r>
        <m:r>
          <m:rPr>
            <m:sty m:val="b"/>
          </m:rPr>
          <w:rPr>
            <w:rFonts w:ascii="Cambria Math" w:hAnsi="Cambria Math"/>
            <w:color w:val="4472C4" w:themeColor="accent1"/>
            <w:sz w:val="20"/>
            <w:szCs w:val="20"/>
          </w:rPr>
          <m:t>)=</m:t>
        </m:r>
        <m:sSub>
          <m:sSubPr>
            <m:ctrlPr>
              <w:rPr>
                <w:rFonts w:ascii="Cambria Math" w:hAnsi="Cambria Math"/>
                <w:b/>
                <w:bCs/>
                <w:color w:val="4472C4" w:themeColor="accent1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4472C4" w:themeColor="accent1"/>
                <w:sz w:val="20"/>
                <w:szCs w:val="20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  <w:color w:val="4472C4" w:themeColor="accent1"/>
                <w:sz w:val="20"/>
                <w:szCs w:val="20"/>
              </w:rPr>
              <m:t>×</m:t>
            </m:r>
            <m:r>
              <m:rPr>
                <m:sty m:val="bi"/>
              </m:rPr>
              <w:rPr>
                <w:rFonts w:ascii="Cambria Math" w:hAnsi="Cambria Math"/>
                <w:color w:val="4472C4" w:themeColor="accent1"/>
                <w:sz w:val="20"/>
                <w:szCs w:val="20"/>
              </w:rPr>
              <m:t>n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4472C4" w:themeColor="accent1"/>
                <w:sz w:val="20"/>
                <w:szCs w:val="20"/>
              </w:rPr>
              <m:t>0</m:t>
            </m:r>
          </m:sub>
        </m:sSub>
        <m:r>
          <m:rPr>
            <m:sty m:val="b"/>
          </m:rPr>
          <w:rPr>
            <w:rFonts w:ascii="Cambria Math" w:hAnsi="Cambria Math"/>
            <w:color w:val="4472C4" w:themeColor="accent1"/>
            <w:sz w:val="20"/>
            <w:szCs w:val="20"/>
          </w:rPr>
          <m:t>(</m:t>
        </m:r>
        <m:r>
          <m:rPr>
            <m:sty m:val="bi"/>
          </m:rPr>
          <w:rPr>
            <w:rFonts w:ascii="Cambria Math" w:hAnsi="Cambria Math"/>
            <w:color w:val="4472C4" w:themeColor="accent1"/>
            <w:sz w:val="20"/>
            <w:szCs w:val="20"/>
          </w:rPr>
          <m:t>B</m:t>
        </m:r>
        <m:r>
          <m:rPr>
            <m:sty m:val="b"/>
          </m:rPr>
          <w:rPr>
            <w:rFonts w:ascii="Cambria Math" w:hAnsi="Cambria Math"/>
            <w:color w:val="4472C4" w:themeColor="accent1"/>
            <w:sz w:val="20"/>
            <w:szCs w:val="20"/>
          </w:rPr>
          <m:t>)</m:t>
        </m:r>
      </m:oMath>
    </w:p>
    <w:p w14:paraId="0EDFDB5A" w14:textId="77777777" w:rsidR="00711F33" w:rsidRPr="006B1975" w:rsidRDefault="00711F33" w:rsidP="00711F33">
      <w:pPr>
        <w:spacing w:after="0" w:line="240" w:lineRule="auto"/>
        <w:jc w:val="both"/>
        <w:rPr>
          <w:sz w:val="20"/>
          <w:szCs w:val="20"/>
        </w:rPr>
        <w:sectPr w:rsidR="00711F33" w:rsidRPr="006B1975" w:rsidSect="00711F3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3CEED041" w14:textId="77777777" w:rsidR="00711F33" w:rsidRPr="006B1975" w:rsidRDefault="00711F33" w:rsidP="00711F33">
      <w:pPr>
        <w:pStyle w:val="Question"/>
        <w:numPr>
          <w:ilvl w:val="0"/>
          <w:numId w:val="0"/>
        </w:numPr>
        <w:rPr>
          <w:szCs w:val="20"/>
        </w:rPr>
      </w:pPr>
    </w:p>
    <w:p w14:paraId="2D21E73D" w14:textId="77777777" w:rsidR="00F1059F" w:rsidRPr="006B1975" w:rsidRDefault="00F1059F" w:rsidP="00561244">
      <w:pPr>
        <w:spacing w:after="0" w:line="240" w:lineRule="auto"/>
        <w:jc w:val="both"/>
        <w:rPr>
          <w:sz w:val="20"/>
          <w:szCs w:val="20"/>
        </w:rPr>
        <w:sectPr w:rsidR="00F1059F" w:rsidRPr="006B1975" w:rsidSect="00570B1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1616E1C1" w14:textId="77777777" w:rsidR="00561244" w:rsidRPr="006B1975" w:rsidRDefault="00561244" w:rsidP="00561244">
      <w:pPr>
        <w:pStyle w:val="Question"/>
        <w:numPr>
          <w:ilvl w:val="0"/>
          <w:numId w:val="0"/>
        </w:numPr>
        <w:rPr>
          <w:szCs w:val="20"/>
        </w:rPr>
      </w:pPr>
    </w:p>
    <w:p w14:paraId="37E3DE9F" w14:textId="703832F3" w:rsidR="00561244" w:rsidRPr="004326DA" w:rsidRDefault="00F033C8" w:rsidP="00F033C8">
      <w:pPr>
        <w:pStyle w:val="Paragraphedeliste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cstheme="minorHAnsi"/>
          <w:b/>
          <w:bCs/>
          <w:u w:val="single"/>
        </w:rPr>
      </w:pPr>
      <w:r w:rsidRPr="004326DA">
        <w:rPr>
          <w:b/>
          <w:bCs/>
          <w:u w:val="single"/>
        </w:rPr>
        <w:t>Titrage d’une solution d’acide éthanoïque</w:t>
      </w:r>
    </w:p>
    <w:p w14:paraId="3BE042BE" w14:textId="14F6D91E" w:rsidR="00561244" w:rsidRPr="006B1975" w:rsidRDefault="00561244" w:rsidP="000267D7">
      <w:pPr>
        <w:pStyle w:val="Paragraphedeliste"/>
        <w:spacing w:line="240" w:lineRule="auto"/>
        <w:ind w:left="0"/>
        <w:jc w:val="both"/>
        <w:rPr>
          <w:b/>
          <w:sz w:val="20"/>
          <w:szCs w:val="20"/>
          <w:u w:val="single"/>
        </w:rPr>
      </w:pPr>
      <w:r w:rsidRPr="006B1975">
        <w:rPr>
          <w:sz w:val="20"/>
          <w:szCs w:val="20"/>
        </w:rPr>
        <w:t xml:space="preserve">On réalise le titrage de </w:t>
      </w:r>
      <w:r w:rsidR="00343A9A" w:rsidRPr="00343A9A">
        <w:rPr>
          <w:sz w:val="20"/>
          <w:szCs w:val="20"/>
          <w:highlight w:val="yellow"/>
        </w:rPr>
        <w:t>V</w:t>
      </w:r>
      <w:r w:rsidR="00343A9A" w:rsidRPr="00343A9A">
        <w:rPr>
          <w:sz w:val="20"/>
          <w:szCs w:val="20"/>
          <w:highlight w:val="yellow"/>
          <w:vertAlign w:val="subscript"/>
        </w:rPr>
        <w:t>0</w:t>
      </w:r>
      <w:r w:rsidR="00343A9A" w:rsidRPr="00343A9A">
        <w:rPr>
          <w:sz w:val="20"/>
          <w:szCs w:val="20"/>
          <w:highlight w:val="yellow"/>
        </w:rPr>
        <w:t xml:space="preserve"> =</w:t>
      </w:r>
      <w:r w:rsidRPr="00343A9A">
        <w:rPr>
          <w:sz w:val="20"/>
          <w:szCs w:val="20"/>
          <w:highlight w:val="yellow"/>
        </w:rPr>
        <w:t>20,0 </w:t>
      </w:r>
      <w:proofErr w:type="spellStart"/>
      <w:r w:rsidRPr="00343A9A">
        <w:rPr>
          <w:sz w:val="20"/>
          <w:szCs w:val="20"/>
          <w:highlight w:val="yellow"/>
        </w:rPr>
        <w:t>mL</w:t>
      </w:r>
      <w:proofErr w:type="spellEnd"/>
      <w:r w:rsidRPr="006B1975">
        <w:rPr>
          <w:sz w:val="20"/>
          <w:szCs w:val="20"/>
        </w:rPr>
        <w:t xml:space="preserve"> d’une solution aqueuse d’acide éthanoïque</w:t>
      </w:r>
      <w:r w:rsidR="00730136" w:rsidRPr="006B1975">
        <w:rPr>
          <w:sz w:val="20"/>
          <w:szCs w:val="20"/>
        </w:rPr>
        <w:t xml:space="preserve"> </w:t>
      </w:r>
      <w:r w:rsidR="00730136" w:rsidRPr="006B1975">
        <w:rPr>
          <w:b/>
          <w:bCs/>
          <w:sz w:val="20"/>
          <w:szCs w:val="20"/>
        </w:rPr>
        <w:t>CH</w:t>
      </w:r>
      <w:r w:rsidR="00730136" w:rsidRPr="006B1975">
        <w:rPr>
          <w:b/>
          <w:bCs/>
          <w:sz w:val="20"/>
          <w:szCs w:val="20"/>
          <w:vertAlign w:val="subscript"/>
        </w:rPr>
        <w:t>3</w:t>
      </w:r>
      <w:r w:rsidR="00730136" w:rsidRPr="006B1975">
        <w:rPr>
          <w:b/>
          <w:bCs/>
          <w:sz w:val="20"/>
          <w:szCs w:val="20"/>
        </w:rPr>
        <w:t>COOH</w:t>
      </w:r>
      <w:r w:rsidRPr="006B1975">
        <w:rPr>
          <w:sz w:val="20"/>
          <w:szCs w:val="20"/>
        </w:rPr>
        <w:t xml:space="preserve"> retrouvée dans un flacon au laboratoire avec une étiquette partiellement arrachée. On souhaite retrouver la valeur de la concentration de cette solution. On la titre par une solution notée B à la concentration </w:t>
      </w:r>
      <w:r w:rsidR="00343A9A">
        <w:rPr>
          <w:sz w:val="20"/>
          <w:szCs w:val="20"/>
        </w:rPr>
        <w:t xml:space="preserve"> </w:t>
      </w:r>
      <w:proofErr w:type="spellStart"/>
      <w:r w:rsidR="00343A9A" w:rsidRPr="00343A9A">
        <w:rPr>
          <w:sz w:val="20"/>
          <w:szCs w:val="20"/>
          <w:highlight w:val="magenta"/>
        </w:rPr>
        <w:t>c</w:t>
      </w:r>
      <w:r w:rsidR="00343A9A" w:rsidRPr="00343A9A">
        <w:rPr>
          <w:sz w:val="20"/>
          <w:szCs w:val="20"/>
          <w:highlight w:val="magenta"/>
          <w:vertAlign w:val="subscript"/>
        </w:rPr>
        <w:t>titrant</w:t>
      </w:r>
      <w:proofErr w:type="spellEnd"/>
      <w:r w:rsidR="00343A9A" w:rsidRPr="00343A9A">
        <w:rPr>
          <w:sz w:val="20"/>
          <w:szCs w:val="20"/>
          <w:highlight w:val="magenta"/>
        </w:rPr>
        <w:t xml:space="preserve"> = </w:t>
      </w:r>
      <w:r w:rsidRPr="00343A9A">
        <w:rPr>
          <w:sz w:val="20"/>
          <w:szCs w:val="20"/>
          <w:highlight w:val="magenta"/>
        </w:rPr>
        <w:t>1,0.10</w:t>
      </w:r>
      <w:r w:rsidRPr="00343A9A">
        <w:rPr>
          <w:sz w:val="20"/>
          <w:szCs w:val="20"/>
          <w:highlight w:val="magenta"/>
          <w:vertAlign w:val="superscript"/>
        </w:rPr>
        <w:t>-2</w:t>
      </w:r>
      <w:r w:rsidRPr="00343A9A">
        <w:rPr>
          <w:sz w:val="20"/>
          <w:szCs w:val="20"/>
          <w:highlight w:val="magenta"/>
        </w:rPr>
        <w:t> mol.L</w:t>
      </w:r>
      <w:r w:rsidRPr="00343A9A">
        <w:rPr>
          <w:sz w:val="20"/>
          <w:szCs w:val="20"/>
          <w:highlight w:val="magenta"/>
          <w:vertAlign w:val="superscript"/>
        </w:rPr>
        <w:t>-1</w:t>
      </w:r>
      <w:r w:rsidRPr="006B1975">
        <w:rPr>
          <w:sz w:val="20"/>
          <w:szCs w:val="20"/>
        </w:rPr>
        <w:t xml:space="preserve">. Le volume de solution B versé à l’équivalence est </w:t>
      </w:r>
      <w:r w:rsidRPr="00343A9A">
        <w:rPr>
          <w:sz w:val="20"/>
          <w:szCs w:val="20"/>
          <w:highlight w:val="green"/>
        </w:rPr>
        <w:t>V</w:t>
      </w:r>
      <w:r w:rsidRPr="00343A9A">
        <w:rPr>
          <w:sz w:val="20"/>
          <w:szCs w:val="20"/>
          <w:highlight w:val="green"/>
          <w:vertAlign w:val="subscript"/>
        </w:rPr>
        <w:t>E</w:t>
      </w:r>
      <w:r w:rsidRPr="00343A9A">
        <w:rPr>
          <w:sz w:val="20"/>
          <w:szCs w:val="20"/>
          <w:highlight w:val="green"/>
        </w:rPr>
        <w:t> = 10,0 </w:t>
      </w:r>
      <w:proofErr w:type="spellStart"/>
      <w:r w:rsidRPr="00343A9A">
        <w:rPr>
          <w:sz w:val="20"/>
          <w:szCs w:val="20"/>
          <w:highlight w:val="green"/>
        </w:rPr>
        <w:t>mL</w:t>
      </w:r>
      <w:proofErr w:type="spellEnd"/>
      <w:r w:rsidRPr="006B1975">
        <w:rPr>
          <w:sz w:val="20"/>
          <w:szCs w:val="20"/>
        </w:rPr>
        <w:t>.</w:t>
      </w:r>
    </w:p>
    <w:p w14:paraId="5DB63077" w14:textId="2313D91A" w:rsidR="00561244" w:rsidRPr="006B1975" w:rsidRDefault="00561244" w:rsidP="000267D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</w:p>
    <w:p w14:paraId="256D49B8" w14:textId="6F1F669C" w:rsidR="00561244" w:rsidRPr="006B1975" w:rsidRDefault="00561244" w:rsidP="00F1059F">
      <w:pPr>
        <w:pStyle w:val="Paragraphedeliste"/>
        <w:tabs>
          <w:tab w:val="left" w:pos="3544"/>
          <w:tab w:val="left" w:pos="6946"/>
        </w:tabs>
        <w:spacing w:line="240" w:lineRule="auto"/>
        <w:ind w:left="0"/>
        <w:jc w:val="both"/>
        <w:rPr>
          <w:b/>
          <w:bCs/>
          <w:sz w:val="20"/>
          <w:szCs w:val="20"/>
        </w:rPr>
      </w:pPr>
      <w:r w:rsidRPr="006B1975">
        <w:rPr>
          <w:sz w:val="20"/>
          <w:szCs w:val="20"/>
        </w:rPr>
        <w:t xml:space="preserve">Couples acide/base </w:t>
      </w:r>
      <w:r w:rsidR="00F1059F" w:rsidRPr="006B1975">
        <w:rPr>
          <w:sz w:val="20"/>
          <w:szCs w:val="20"/>
        </w:rPr>
        <w:t>mis en jeu :</w:t>
      </w:r>
      <w:r w:rsidRPr="006B1975">
        <w:rPr>
          <w:sz w:val="20"/>
          <w:szCs w:val="20"/>
        </w:rPr>
        <w:tab/>
      </w:r>
      <w:r w:rsidRPr="003E0F64">
        <w:rPr>
          <w:b/>
          <w:bCs/>
          <w:sz w:val="20"/>
          <w:szCs w:val="20"/>
          <w:highlight w:val="yellow"/>
        </w:rPr>
        <w:t>CH</w:t>
      </w:r>
      <w:r w:rsidRPr="003E0F64">
        <w:rPr>
          <w:b/>
          <w:bCs/>
          <w:sz w:val="20"/>
          <w:szCs w:val="20"/>
          <w:highlight w:val="yellow"/>
          <w:vertAlign w:val="subscript"/>
        </w:rPr>
        <w:t>3</w:t>
      </w:r>
      <w:r w:rsidRPr="003E0F64">
        <w:rPr>
          <w:b/>
          <w:bCs/>
          <w:sz w:val="20"/>
          <w:szCs w:val="20"/>
          <w:highlight w:val="yellow"/>
        </w:rPr>
        <w:t>COOH</w:t>
      </w:r>
      <w:r w:rsidRPr="003E0F64">
        <w:rPr>
          <w:b/>
          <w:bCs/>
          <w:sz w:val="20"/>
          <w:szCs w:val="20"/>
          <w:highlight w:val="yellow"/>
          <w:vertAlign w:val="subscript"/>
        </w:rPr>
        <w:t>(</w:t>
      </w:r>
      <w:proofErr w:type="spellStart"/>
      <w:r w:rsidRPr="003E0F64">
        <w:rPr>
          <w:b/>
          <w:bCs/>
          <w:sz w:val="20"/>
          <w:szCs w:val="20"/>
          <w:highlight w:val="yellow"/>
          <w:vertAlign w:val="subscript"/>
        </w:rPr>
        <w:t>aq</w:t>
      </w:r>
      <w:proofErr w:type="spellEnd"/>
      <w:r w:rsidRPr="003E0F64">
        <w:rPr>
          <w:b/>
          <w:bCs/>
          <w:sz w:val="20"/>
          <w:szCs w:val="20"/>
          <w:highlight w:val="yellow"/>
          <w:vertAlign w:val="subscript"/>
        </w:rPr>
        <w:t>)</w:t>
      </w:r>
      <w:r w:rsidR="00F1059F" w:rsidRPr="006B1975">
        <w:rPr>
          <w:b/>
          <w:bCs/>
          <w:sz w:val="20"/>
          <w:szCs w:val="20"/>
        </w:rPr>
        <w:t> </w:t>
      </w:r>
      <w:r w:rsidRPr="006B1975">
        <w:rPr>
          <w:b/>
          <w:bCs/>
          <w:sz w:val="20"/>
          <w:szCs w:val="20"/>
        </w:rPr>
        <w:t>/</w:t>
      </w:r>
      <w:r w:rsidR="00F1059F" w:rsidRPr="006B1975">
        <w:rPr>
          <w:b/>
          <w:bCs/>
          <w:sz w:val="20"/>
          <w:szCs w:val="20"/>
        </w:rPr>
        <w:t> </w:t>
      </w:r>
      <w:r w:rsidRPr="006B1975">
        <w:rPr>
          <w:b/>
          <w:bCs/>
          <w:sz w:val="20"/>
          <w:szCs w:val="20"/>
        </w:rPr>
        <w:t>CH</w:t>
      </w:r>
      <w:r w:rsidRPr="006B1975">
        <w:rPr>
          <w:b/>
          <w:bCs/>
          <w:sz w:val="20"/>
          <w:szCs w:val="20"/>
          <w:vertAlign w:val="subscript"/>
        </w:rPr>
        <w:t>3</w:t>
      </w:r>
      <w:r w:rsidRPr="006B1975">
        <w:rPr>
          <w:b/>
          <w:bCs/>
          <w:sz w:val="20"/>
          <w:szCs w:val="20"/>
        </w:rPr>
        <w:t>CO</w:t>
      </w:r>
      <w:r w:rsidR="00F1059F" w:rsidRPr="006B1975">
        <w:rPr>
          <w:b/>
          <w:bCs/>
          <w:sz w:val="20"/>
          <w:szCs w:val="20"/>
        </w:rPr>
        <w:t>O</w:t>
      </w:r>
      <w:r w:rsidR="00F1059F" w:rsidRPr="006B1975">
        <w:rPr>
          <w:b/>
          <w:bCs/>
          <w:sz w:val="20"/>
          <w:szCs w:val="20"/>
          <w:vertAlign w:val="superscript"/>
        </w:rPr>
        <w:t> </w:t>
      </w:r>
      <w:r w:rsidRPr="006B1975">
        <w:rPr>
          <w:b/>
          <w:bCs/>
          <w:sz w:val="20"/>
          <w:szCs w:val="20"/>
          <w:vertAlign w:val="superscript"/>
        </w:rPr>
        <w:t>-</w:t>
      </w:r>
      <w:r w:rsidRPr="006B1975">
        <w:rPr>
          <w:b/>
          <w:bCs/>
          <w:sz w:val="20"/>
          <w:szCs w:val="20"/>
          <w:vertAlign w:val="subscript"/>
        </w:rPr>
        <w:t>(</w:t>
      </w:r>
      <w:proofErr w:type="spellStart"/>
      <w:r w:rsidRPr="006B1975">
        <w:rPr>
          <w:b/>
          <w:bCs/>
          <w:sz w:val="20"/>
          <w:szCs w:val="20"/>
          <w:vertAlign w:val="subscript"/>
        </w:rPr>
        <w:t>aq</w:t>
      </w:r>
      <w:proofErr w:type="spellEnd"/>
      <w:r w:rsidRPr="006B1975">
        <w:rPr>
          <w:b/>
          <w:bCs/>
          <w:sz w:val="20"/>
          <w:szCs w:val="20"/>
          <w:vertAlign w:val="subscript"/>
        </w:rPr>
        <w:t>)</w:t>
      </w:r>
      <w:r w:rsidR="00F1059F" w:rsidRPr="006B1975">
        <w:rPr>
          <w:sz w:val="20"/>
          <w:szCs w:val="20"/>
        </w:rPr>
        <w:tab/>
      </w:r>
      <w:r w:rsidRPr="006B1975">
        <w:rPr>
          <w:b/>
          <w:bCs/>
          <w:sz w:val="20"/>
          <w:szCs w:val="20"/>
        </w:rPr>
        <w:t>H</w:t>
      </w:r>
      <w:r w:rsidRPr="006B1975">
        <w:rPr>
          <w:b/>
          <w:bCs/>
          <w:sz w:val="20"/>
          <w:szCs w:val="20"/>
          <w:vertAlign w:val="subscript"/>
        </w:rPr>
        <w:t>2</w:t>
      </w:r>
      <w:r w:rsidRPr="006B1975">
        <w:rPr>
          <w:b/>
          <w:bCs/>
          <w:sz w:val="20"/>
          <w:szCs w:val="20"/>
        </w:rPr>
        <w:t>O</w:t>
      </w:r>
      <w:r w:rsidRPr="006B1975">
        <w:rPr>
          <w:b/>
          <w:bCs/>
          <w:sz w:val="20"/>
          <w:szCs w:val="20"/>
          <w:vertAlign w:val="subscript"/>
        </w:rPr>
        <w:t>(ℓ)</w:t>
      </w:r>
      <w:r w:rsidR="00F1059F" w:rsidRPr="006B1975">
        <w:rPr>
          <w:b/>
          <w:bCs/>
          <w:sz w:val="20"/>
          <w:szCs w:val="20"/>
        </w:rPr>
        <w:t> </w:t>
      </w:r>
      <w:r w:rsidRPr="006B1975">
        <w:rPr>
          <w:b/>
          <w:bCs/>
          <w:sz w:val="20"/>
          <w:szCs w:val="20"/>
        </w:rPr>
        <w:t>/</w:t>
      </w:r>
      <w:r w:rsidR="00F1059F" w:rsidRPr="006B1975">
        <w:rPr>
          <w:b/>
          <w:bCs/>
          <w:sz w:val="20"/>
          <w:szCs w:val="20"/>
        </w:rPr>
        <w:t> </w:t>
      </w:r>
      <w:r w:rsidR="00343A9A" w:rsidRPr="003E0F64">
        <w:rPr>
          <w:b/>
          <w:bCs/>
          <w:sz w:val="20"/>
          <w:szCs w:val="20"/>
          <w:highlight w:val="green"/>
        </w:rPr>
        <w:t>HO</w:t>
      </w:r>
      <w:r w:rsidR="00343A9A" w:rsidRPr="003E0F64">
        <w:rPr>
          <w:b/>
          <w:bCs/>
          <w:sz w:val="20"/>
          <w:szCs w:val="20"/>
          <w:highlight w:val="green"/>
          <w:vertAlign w:val="superscript"/>
        </w:rPr>
        <w:t> -</w:t>
      </w:r>
      <w:r w:rsidR="00343A9A" w:rsidRPr="006B1975">
        <w:rPr>
          <w:b/>
          <w:bCs/>
          <w:sz w:val="20"/>
          <w:szCs w:val="20"/>
          <w:vertAlign w:val="subscript"/>
        </w:rPr>
        <w:t xml:space="preserve"> </w:t>
      </w:r>
      <w:r w:rsidRPr="006B1975">
        <w:rPr>
          <w:b/>
          <w:bCs/>
          <w:sz w:val="20"/>
          <w:szCs w:val="20"/>
          <w:vertAlign w:val="subscript"/>
        </w:rPr>
        <w:t>(</w:t>
      </w:r>
      <w:proofErr w:type="spellStart"/>
      <w:r w:rsidRPr="006B1975">
        <w:rPr>
          <w:b/>
          <w:bCs/>
          <w:sz w:val="20"/>
          <w:szCs w:val="20"/>
          <w:vertAlign w:val="subscript"/>
        </w:rPr>
        <w:t>aq</w:t>
      </w:r>
      <w:proofErr w:type="spellEnd"/>
      <w:r w:rsidRPr="006B1975">
        <w:rPr>
          <w:b/>
          <w:bCs/>
          <w:sz w:val="20"/>
          <w:szCs w:val="20"/>
          <w:vertAlign w:val="subscript"/>
        </w:rPr>
        <w:t>)</w:t>
      </w:r>
    </w:p>
    <w:p w14:paraId="0BD91124" w14:textId="25ED0FAA" w:rsidR="00561244" w:rsidRPr="006B1975" w:rsidRDefault="00561244" w:rsidP="000267D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</w:p>
    <w:p w14:paraId="6CB1D163" w14:textId="003D6749" w:rsidR="00561244" w:rsidRPr="006B1975" w:rsidRDefault="00730136" w:rsidP="000267D7">
      <w:pPr>
        <w:pStyle w:val="Paragraphedeliste"/>
        <w:numPr>
          <w:ilvl w:val="0"/>
          <w:numId w:val="29"/>
        </w:numPr>
        <w:spacing w:line="240" w:lineRule="auto"/>
        <w:ind w:left="426"/>
        <w:jc w:val="both"/>
        <w:rPr>
          <w:sz w:val="20"/>
          <w:szCs w:val="20"/>
        </w:rPr>
      </w:pPr>
      <w:r w:rsidRPr="006B1975">
        <w:rPr>
          <w:b/>
          <w:bCs/>
          <w:sz w:val="20"/>
          <w:szCs w:val="20"/>
        </w:rPr>
        <w:t>Identifier</w:t>
      </w:r>
      <w:r w:rsidR="00561244" w:rsidRPr="006B1975">
        <w:rPr>
          <w:sz w:val="20"/>
          <w:szCs w:val="20"/>
        </w:rPr>
        <w:t xml:space="preserve"> parmi les données, l’espèce chimique qui correspond à l’espèce titrante B.</w:t>
      </w:r>
    </w:p>
    <w:p w14:paraId="7CBAAFFB" w14:textId="36A8700E" w:rsidR="00561244" w:rsidRPr="006B1975" w:rsidRDefault="00F033C8" w:rsidP="000267D7">
      <w:pPr>
        <w:pStyle w:val="Paragraphedeliste"/>
        <w:numPr>
          <w:ilvl w:val="0"/>
          <w:numId w:val="29"/>
        </w:numPr>
        <w:spacing w:line="240" w:lineRule="auto"/>
        <w:ind w:left="426"/>
        <w:jc w:val="both"/>
        <w:rPr>
          <w:sz w:val="20"/>
          <w:szCs w:val="20"/>
        </w:rPr>
      </w:pPr>
      <w:r w:rsidRPr="006B1975">
        <w:rPr>
          <w:b/>
          <w:bCs/>
          <w:sz w:val="20"/>
          <w:szCs w:val="20"/>
        </w:rPr>
        <w:t>Citer</w:t>
      </w:r>
      <w:r w:rsidRPr="006B1975">
        <w:rPr>
          <w:sz w:val="20"/>
          <w:szCs w:val="20"/>
        </w:rPr>
        <w:t xml:space="preserve"> </w:t>
      </w:r>
      <w:r w:rsidR="00561244" w:rsidRPr="006B1975">
        <w:rPr>
          <w:sz w:val="20"/>
          <w:szCs w:val="20"/>
        </w:rPr>
        <w:t>les différentes techniques qu’</w:t>
      </w:r>
      <w:r w:rsidRPr="006B1975">
        <w:rPr>
          <w:sz w:val="20"/>
          <w:szCs w:val="20"/>
        </w:rPr>
        <w:t xml:space="preserve">il est possible de </w:t>
      </w:r>
      <w:r w:rsidR="00561244" w:rsidRPr="006B1975">
        <w:rPr>
          <w:sz w:val="20"/>
          <w:szCs w:val="20"/>
        </w:rPr>
        <w:t>mettre en œuvre pour repérer l’équivalence</w:t>
      </w:r>
      <w:r w:rsidRPr="006B1975">
        <w:rPr>
          <w:sz w:val="20"/>
          <w:szCs w:val="20"/>
        </w:rPr>
        <w:t>.</w:t>
      </w:r>
    </w:p>
    <w:p w14:paraId="20FE3B7A" w14:textId="74FB8B03" w:rsidR="00561244" w:rsidRDefault="00561244" w:rsidP="000267D7">
      <w:pPr>
        <w:pStyle w:val="Paragraphedeliste"/>
        <w:numPr>
          <w:ilvl w:val="0"/>
          <w:numId w:val="29"/>
        </w:numPr>
        <w:spacing w:line="240" w:lineRule="auto"/>
        <w:ind w:left="426"/>
        <w:jc w:val="both"/>
        <w:rPr>
          <w:sz w:val="20"/>
          <w:szCs w:val="20"/>
        </w:rPr>
      </w:pPr>
      <w:r w:rsidRPr="006B1975">
        <w:rPr>
          <w:b/>
          <w:bCs/>
          <w:sz w:val="20"/>
          <w:szCs w:val="20"/>
        </w:rPr>
        <w:t>Ecrire</w:t>
      </w:r>
      <w:r w:rsidRPr="006B1975">
        <w:rPr>
          <w:sz w:val="20"/>
          <w:szCs w:val="20"/>
        </w:rPr>
        <w:t xml:space="preserve"> l’équation chimique de la réaction support du titrage.</w:t>
      </w:r>
    </w:p>
    <w:p w14:paraId="7110E148" w14:textId="208764BB" w:rsidR="00343A9A" w:rsidRPr="00343A9A" w:rsidRDefault="00343A9A" w:rsidP="00343A9A">
      <w:pPr>
        <w:pStyle w:val="Paragraphedeliste"/>
        <w:spacing w:line="240" w:lineRule="auto"/>
        <w:ind w:left="426"/>
        <w:jc w:val="both"/>
        <w:rPr>
          <w:color w:val="4472C4" w:themeColor="accent1"/>
          <w:sz w:val="20"/>
          <w:szCs w:val="20"/>
        </w:rPr>
      </w:pPr>
      <w:r w:rsidRPr="00343A9A">
        <w:rPr>
          <w:b/>
          <w:bCs/>
          <w:color w:val="4472C4" w:themeColor="accent1"/>
          <w:sz w:val="20"/>
          <w:szCs w:val="20"/>
        </w:rPr>
        <w:t>CH</w:t>
      </w:r>
      <w:r w:rsidRPr="00343A9A">
        <w:rPr>
          <w:b/>
          <w:bCs/>
          <w:color w:val="4472C4" w:themeColor="accent1"/>
          <w:sz w:val="20"/>
          <w:szCs w:val="20"/>
          <w:vertAlign w:val="subscript"/>
        </w:rPr>
        <w:t>3</w:t>
      </w:r>
      <w:r w:rsidRPr="00343A9A">
        <w:rPr>
          <w:b/>
          <w:bCs/>
          <w:color w:val="4472C4" w:themeColor="accent1"/>
          <w:sz w:val="20"/>
          <w:szCs w:val="20"/>
        </w:rPr>
        <w:t>COOH</w:t>
      </w:r>
      <w:r w:rsidRPr="00343A9A">
        <w:rPr>
          <w:color w:val="4472C4" w:themeColor="accent1"/>
          <w:sz w:val="20"/>
          <w:szCs w:val="20"/>
        </w:rPr>
        <w:t xml:space="preserve"> + </w:t>
      </w:r>
      <w:r w:rsidRPr="00343A9A">
        <w:rPr>
          <w:b/>
          <w:bCs/>
          <w:color w:val="4472C4" w:themeColor="accent1"/>
          <w:sz w:val="20"/>
          <w:szCs w:val="20"/>
        </w:rPr>
        <w:t>HO</w:t>
      </w:r>
      <w:r w:rsidRPr="00343A9A">
        <w:rPr>
          <w:b/>
          <w:bCs/>
          <w:color w:val="4472C4" w:themeColor="accent1"/>
          <w:sz w:val="20"/>
          <w:szCs w:val="20"/>
          <w:vertAlign w:val="superscript"/>
        </w:rPr>
        <w:t> -</w:t>
      </w:r>
      <w:r w:rsidRPr="00343A9A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→ </w:t>
      </w:r>
      <w:r w:rsidRPr="00343A9A">
        <w:rPr>
          <w:b/>
          <w:bCs/>
          <w:color w:val="4472C4" w:themeColor="accent1"/>
          <w:sz w:val="20"/>
          <w:szCs w:val="20"/>
        </w:rPr>
        <w:t>CH</w:t>
      </w:r>
      <w:r w:rsidRPr="00343A9A">
        <w:rPr>
          <w:b/>
          <w:bCs/>
          <w:color w:val="4472C4" w:themeColor="accent1"/>
          <w:sz w:val="20"/>
          <w:szCs w:val="20"/>
          <w:vertAlign w:val="subscript"/>
        </w:rPr>
        <w:t>3</w:t>
      </w:r>
      <w:r w:rsidRPr="00343A9A">
        <w:rPr>
          <w:b/>
          <w:bCs/>
          <w:color w:val="4472C4" w:themeColor="accent1"/>
          <w:sz w:val="20"/>
          <w:szCs w:val="20"/>
        </w:rPr>
        <w:t>COO</w:t>
      </w:r>
      <w:r w:rsidRPr="00343A9A">
        <w:rPr>
          <w:b/>
          <w:bCs/>
          <w:color w:val="4472C4" w:themeColor="accent1"/>
          <w:sz w:val="20"/>
          <w:szCs w:val="20"/>
          <w:vertAlign w:val="superscript"/>
        </w:rPr>
        <w:t>-</w:t>
      </w:r>
      <w:r w:rsidRPr="00343A9A">
        <w:rPr>
          <w:b/>
          <w:bCs/>
          <w:color w:val="4472C4" w:themeColor="accent1"/>
          <w:sz w:val="20"/>
          <w:szCs w:val="20"/>
        </w:rPr>
        <w:t xml:space="preserve"> + H</w:t>
      </w:r>
      <w:r w:rsidRPr="00343A9A">
        <w:rPr>
          <w:b/>
          <w:bCs/>
          <w:color w:val="4472C4" w:themeColor="accent1"/>
          <w:sz w:val="20"/>
          <w:szCs w:val="20"/>
          <w:vertAlign w:val="subscript"/>
        </w:rPr>
        <w:t>2</w:t>
      </w:r>
      <w:r w:rsidRPr="00343A9A">
        <w:rPr>
          <w:b/>
          <w:bCs/>
          <w:color w:val="4472C4" w:themeColor="accent1"/>
          <w:sz w:val="20"/>
          <w:szCs w:val="20"/>
        </w:rPr>
        <w:t>O</w:t>
      </w:r>
    </w:p>
    <w:p w14:paraId="4BCC8CFE" w14:textId="50902817" w:rsidR="00F033C8" w:rsidRDefault="00F033C8" w:rsidP="000267D7">
      <w:pPr>
        <w:pStyle w:val="Paragraphedeliste"/>
        <w:numPr>
          <w:ilvl w:val="0"/>
          <w:numId w:val="29"/>
        </w:numPr>
        <w:spacing w:line="240" w:lineRule="auto"/>
        <w:ind w:left="426"/>
        <w:jc w:val="both"/>
        <w:rPr>
          <w:sz w:val="20"/>
          <w:szCs w:val="20"/>
        </w:rPr>
      </w:pPr>
      <w:r w:rsidRPr="006B1975">
        <w:rPr>
          <w:b/>
          <w:bCs/>
          <w:sz w:val="20"/>
          <w:szCs w:val="20"/>
        </w:rPr>
        <w:t xml:space="preserve">En déduire </w:t>
      </w:r>
      <w:r w:rsidRPr="006B1975">
        <w:rPr>
          <w:sz w:val="20"/>
          <w:szCs w:val="20"/>
        </w:rPr>
        <w:t>les relations à l’équivalence : celle entre les quantité de matière puis celle qui relie les volumes et les concentration des solutions titrante et titrée.</w:t>
      </w:r>
    </w:p>
    <w:p w14:paraId="21525B20" w14:textId="426AFAFE" w:rsidR="00343A9A" w:rsidRPr="00343A9A" w:rsidRDefault="00000000" w:rsidP="00343A9A">
      <w:pPr>
        <w:pStyle w:val="Aretenirtexte"/>
        <w:pBdr>
          <w:top w:val="none" w:sz="0" w:space="0" w:color="auto"/>
          <w:bottom w:val="none" w:sz="0" w:space="0" w:color="auto"/>
        </w:pBdr>
        <w:shd w:val="clear" w:color="auto" w:fill="auto"/>
        <w:spacing w:before="0" w:after="0" w:line="360" w:lineRule="auto"/>
        <w:ind w:left="0" w:right="-24"/>
        <w:rPr>
          <w:rFonts w:ascii="Cambria Math" w:hAnsi="Cambria Math"/>
          <w:b/>
          <w:bCs/>
          <w:color w:val="4472C4" w:themeColor="accent1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color w:val="4472C4" w:themeColor="accen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color w:val="4472C4" w:themeColor="accen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472C4" w:themeColor="accent1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4472C4" w:themeColor="accent1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CH</m:t>
              </m:r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COOH</m:t>
              </m:r>
              <m:r>
                <m:rPr>
                  <m:sty m:val="b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1</m:t>
              </m:r>
            </m:den>
          </m:f>
          <m:r>
            <m:rPr>
              <m:sty m:val="b"/>
            </m:rPr>
            <w:rPr>
              <w:rFonts w:ascii="Cambria Math" w:hAnsi="Cambria Math"/>
              <w:color w:val="4472C4" w:themeColor="accent1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bCs/>
                  <w:color w:val="4472C4" w:themeColor="accen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color w:val="4472C4" w:themeColor="accen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472C4" w:themeColor="accent1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4472C4" w:themeColor="accent1"/>
                      <w:sz w:val="24"/>
                      <w:szCs w:val="24"/>
                    </w:rPr>
                    <m:t>E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HO-</m:t>
              </m:r>
              <m:r>
                <m:rPr>
                  <m:sty m:val="b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1</m:t>
              </m:r>
            </m:den>
          </m:f>
        </m:oMath>
      </m:oMathPara>
    </w:p>
    <w:p w14:paraId="5C52A145" w14:textId="0AEF30C1" w:rsidR="00343A9A" w:rsidRPr="00343A9A" w:rsidRDefault="00343A9A" w:rsidP="00343A9A">
      <w:pPr>
        <w:pStyle w:val="Paragraphedeliste"/>
        <w:spacing w:line="240" w:lineRule="auto"/>
        <w:ind w:left="426"/>
        <w:jc w:val="both"/>
        <w:rPr>
          <w:b/>
          <w:bCs/>
          <w:color w:val="4472C4" w:themeColor="accent1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4472C4" w:themeColor="accent1"/>
              <w:sz w:val="24"/>
              <w:szCs w:val="24"/>
            </w:rPr>
            <m:t xml:space="preserve">    </m:t>
          </m:r>
          <m:sSub>
            <m:sSubPr>
              <m:ctrlPr>
                <w:rPr>
                  <w:rFonts w:ascii="Cambria Math" w:hAnsi="Cambria Math"/>
                  <w:b/>
                  <w:bCs/>
                  <w:color w:val="4472C4" w:themeColor="accent1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titrée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4472C4" w:themeColor="accent1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b/>
                  <w:bCs/>
                  <w:color w:val="4472C4" w:themeColor="accent1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4472C4" w:themeColor="accen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color w:val="4472C4" w:themeColor="accent1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titrant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4472C4" w:themeColor="accent1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b/>
                  <w:bCs/>
                  <w:color w:val="4472C4" w:themeColor="accent1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E</m:t>
              </m:r>
            </m:sub>
          </m:sSub>
        </m:oMath>
      </m:oMathPara>
    </w:p>
    <w:p w14:paraId="7BA919DE" w14:textId="77777777" w:rsidR="00343A9A" w:rsidRPr="006B1975" w:rsidRDefault="00343A9A" w:rsidP="00343A9A">
      <w:pPr>
        <w:pStyle w:val="Paragraphedeliste"/>
        <w:spacing w:line="240" w:lineRule="auto"/>
        <w:ind w:left="426"/>
        <w:jc w:val="both"/>
        <w:rPr>
          <w:sz w:val="20"/>
          <w:szCs w:val="20"/>
        </w:rPr>
      </w:pPr>
    </w:p>
    <w:p w14:paraId="543C8492" w14:textId="4433B63B" w:rsidR="00561244" w:rsidRPr="006B1975" w:rsidRDefault="00561244" w:rsidP="00FD5845">
      <w:pPr>
        <w:pStyle w:val="Paragraphedeliste"/>
        <w:numPr>
          <w:ilvl w:val="0"/>
          <w:numId w:val="29"/>
        </w:numPr>
        <w:spacing w:after="0" w:line="240" w:lineRule="auto"/>
        <w:ind w:left="426"/>
        <w:jc w:val="both"/>
        <w:rPr>
          <w:sz w:val="20"/>
          <w:szCs w:val="20"/>
        </w:rPr>
      </w:pPr>
      <w:r w:rsidRPr="006B1975">
        <w:rPr>
          <w:b/>
          <w:bCs/>
          <w:sz w:val="20"/>
          <w:szCs w:val="20"/>
        </w:rPr>
        <w:t>Déterminer</w:t>
      </w:r>
      <w:r w:rsidR="00DC0D70" w:rsidRPr="006B1975">
        <w:rPr>
          <w:sz w:val="20"/>
          <w:szCs w:val="20"/>
        </w:rPr>
        <w:t xml:space="preserve"> la valeur de</w:t>
      </w:r>
      <w:r w:rsidRPr="006B1975">
        <w:rPr>
          <w:sz w:val="20"/>
          <w:szCs w:val="20"/>
        </w:rPr>
        <w:t xml:space="preserve"> la concentration en acide éthanoïque dans le flacon étudié.</w:t>
      </w:r>
    </w:p>
    <w:p w14:paraId="5BE87391" w14:textId="264C7FA0" w:rsidR="00FD5845" w:rsidRDefault="00000000" w:rsidP="00FD5845">
      <w:pPr>
        <w:pStyle w:val="Paragraphedeliste"/>
        <w:spacing w:after="0" w:line="240" w:lineRule="auto"/>
        <w:ind w:left="426"/>
        <w:jc w:val="both"/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color w:val="4472C4" w:themeColor="accent1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titrée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4472C4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olor w:val="4472C4" w:themeColor="accen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color w:val="4472C4" w:themeColor="accen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472C4" w:themeColor="accent1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4472C4" w:themeColor="accent1"/>
                      <w:sz w:val="24"/>
                      <w:szCs w:val="24"/>
                    </w:rPr>
                    <m:t>titrant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color w:val="4472C4" w:themeColor="accen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472C4" w:themeColor="accent1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4472C4" w:themeColor="accent1"/>
                      <w:sz w:val="24"/>
                      <w:szCs w:val="24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color w:val="4472C4" w:themeColor="accen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472C4" w:themeColor="accent1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4472C4" w:themeColor="accent1"/>
                      <w:sz w:val="24"/>
                      <w:szCs w:val="24"/>
                    </w:rPr>
                    <m:t>0</m:t>
                  </m:r>
                </m:sub>
              </m:sSub>
            </m:den>
          </m:f>
        </m:oMath>
      </m:oMathPara>
    </w:p>
    <w:p w14:paraId="070C4FA6" w14:textId="36F46A3D" w:rsidR="00BF2F40" w:rsidRDefault="00BF2F40" w:rsidP="00343A9A">
      <w:pPr>
        <w:pStyle w:val="Paragraphedeliste"/>
        <w:spacing w:after="0" w:line="360" w:lineRule="auto"/>
        <w:ind w:left="567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280A6ECC" w14:textId="71B9FC2D" w:rsidR="000267D7" w:rsidRPr="003E0F64" w:rsidRDefault="00FD5845" w:rsidP="00FD5845">
      <w:pPr>
        <w:pStyle w:val="Paragraphedeliste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cstheme="minorHAnsi"/>
          <w:b/>
          <w:bCs/>
          <w:u w:val="single"/>
        </w:rPr>
      </w:pPr>
      <w:r w:rsidRPr="003E0F64">
        <w:rPr>
          <w:rFonts w:cstheme="minorHAnsi"/>
          <w:b/>
          <w:bCs/>
          <w:u w:val="single"/>
        </w:rPr>
        <w:lastRenderedPageBreak/>
        <w:t>Vérification de l’indication d’une étiquette</w:t>
      </w:r>
    </w:p>
    <w:p w14:paraId="0C2AF148" w14:textId="027DE1A8" w:rsidR="00DC0F2D" w:rsidRPr="006B1975" w:rsidRDefault="00DC0F2D" w:rsidP="00730136">
      <w:pPr>
        <w:pStyle w:val="Paragraphedeliste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B1975">
        <w:rPr>
          <w:rFonts w:cstheme="minorHAnsi"/>
          <w:sz w:val="20"/>
          <w:szCs w:val="20"/>
        </w:rPr>
        <w:t xml:space="preserve">Sur l’étiquette d’une poche à perfuser, on trouve les indications ci-contre. On souhaite vérifier la concentration en bicarbonate, ou ion hydrogénocarbonate </w:t>
      </w:r>
      <w:r w:rsidRPr="006B1975">
        <w:rPr>
          <w:rFonts w:cstheme="minorHAnsi"/>
          <w:b/>
          <w:bCs/>
          <w:sz w:val="20"/>
          <w:szCs w:val="20"/>
        </w:rPr>
        <w:t>HCO</w:t>
      </w:r>
      <w:r w:rsidRPr="006B1975">
        <w:rPr>
          <w:rFonts w:cstheme="minorHAnsi"/>
          <w:b/>
          <w:bCs/>
          <w:sz w:val="20"/>
          <w:szCs w:val="20"/>
          <w:vertAlign w:val="subscript"/>
        </w:rPr>
        <w:t>3</w:t>
      </w:r>
      <w:r w:rsidRPr="006B1975">
        <w:rPr>
          <w:rFonts w:cstheme="minorHAnsi"/>
          <w:b/>
          <w:bCs/>
          <w:sz w:val="20"/>
          <w:szCs w:val="20"/>
          <w:vertAlign w:val="superscript"/>
        </w:rPr>
        <w:t>-</w:t>
      </w:r>
      <w:r w:rsidRPr="006B1975">
        <w:rPr>
          <w:rFonts w:cstheme="minorHAnsi"/>
          <w:sz w:val="20"/>
          <w:szCs w:val="20"/>
        </w:rPr>
        <w:t>, indiquée. Pour cela, on prélève un volume V = 20,0 </w:t>
      </w:r>
      <w:proofErr w:type="spellStart"/>
      <w:r w:rsidRPr="006B1975">
        <w:rPr>
          <w:rFonts w:cstheme="minorHAnsi"/>
          <w:sz w:val="20"/>
          <w:szCs w:val="20"/>
        </w:rPr>
        <w:t>mL</w:t>
      </w:r>
      <w:proofErr w:type="spellEnd"/>
      <w:r w:rsidRPr="006B1975">
        <w:rPr>
          <w:rFonts w:cstheme="minorHAnsi"/>
          <w:sz w:val="20"/>
          <w:szCs w:val="20"/>
        </w:rPr>
        <w:t xml:space="preserve"> de solution à perfuser que l’on dose par une solution d’acide chlorhydrique de concentration </w:t>
      </w:r>
      <w:proofErr w:type="spellStart"/>
      <w:r w:rsidRPr="006B1975">
        <w:rPr>
          <w:rFonts w:cstheme="minorHAnsi"/>
          <w:sz w:val="20"/>
          <w:szCs w:val="20"/>
        </w:rPr>
        <w:t>c</w:t>
      </w:r>
      <w:r w:rsidRPr="006B1975">
        <w:rPr>
          <w:rFonts w:cstheme="minorHAnsi"/>
          <w:sz w:val="20"/>
          <w:szCs w:val="20"/>
          <w:vertAlign w:val="subscript"/>
        </w:rPr>
        <w:t>A</w:t>
      </w:r>
      <w:proofErr w:type="spellEnd"/>
      <w:r w:rsidRPr="006B1975">
        <w:rPr>
          <w:rFonts w:cstheme="minorHAnsi"/>
          <w:sz w:val="20"/>
          <w:szCs w:val="20"/>
        </w:rPr>
        <w:t> = 0,40 mol.L</w:t>
      </w:r>
      <w:r w:rsidRPr="006B1975">
        <w:rPr>
          <w:rFonts w:cstheme="minorHAnsi"/>
          <w:sz w:val="20"/>
          <w:szCs w:val="20"/>
          <w:vertAlign w:val="superscript"/>
        </w:rPr>
        <w:t>-1</w:t>
      </w:r>
      <w:r w:rsidRPr="006B1975">
        <w:rPr>
          <w:rFonts w:cstheme="minorHAnsi"/>
          <w:sz w:val="20"/>
          <w:szCs w:val="20"/>
        </w:rPr>
        <w:t>.</w:t>
      </w:r>
    </w:p>
    <w:p w14:paraId="38A6F274" w14:textId="195B2215" w:rsidR="006B1975" w:rsidRPr="006B1975" w:rsidRDefault="006B1975" w:rsidP="00730136">
      <w:pPr>
        <w:pStyle w:val="Paragraphedeliste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554FAC71" w14:textId="56866BD1" w:rsidR="00DC0F2D" w:rsidRDefault="00DC0F2D" w:rsidP="00DC0D70">
      <w:pPr>
        <w:pStyle w:val="Paragraphedeliste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B1975">
        <w:rPr>
          <w:rFonts w:cstheme="minorHAnsi"/>
          <w:sz w:val="20"/>
          <w:szCs w:val="20"/>
        </w:rPr>
        <w:t>L</w:t>
      </w:r>
      <w:r w:rsidR="00DC0D70" w:rsidRPr="006B1975">
        <w:rPr>
          <w:rFonts w:cstheme="minorHAnsi"/>
          <w:sz w:val="20"/>
          <w:szCs w:val="20"/>
        </w:rPr>
        <w:t>a</w:t>
      </w:r>
      <w:r w:rsidRPr="006B1975">
        <w:rPr>
          <w:rFonts w:cstheme="minorHAnsi"/>
          <w:sz w:val="20"/>
          <w:szCs w:val="20"/>
        </w:rPr>
        <w:t xml:space="preserve"> courbe de titrage obtenue est la suivante :</w:t>
      </w:r>
    </w:p>
    <w:p w14:paraId="4734BD10" w14:textId="36BE9AE6" w:rsidR="00463D8F" w:rsidRDefault="00463D8F" w:rsidP="00DC0D70">
      <w:pPr>
        <w:pStyle w:val="Paragraphedeliste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376A1846" wp14:editId="406ECF62">
            <wp:simplePos x="0" y="0"/>
            <wp:positionH relativeFrom="margin">
              <wp:posOffset>4321810</wp:posOffset>
            </wp:positionH>
            <wp:positionV relativeFrom="paragraph">
              <wp:posOffset>307975</wp:posOffset>
            </wp:positionV>
            <wp:extent cx="1710690" cy="1371600"/>
            <wp:effectExtent l="0" t="0" r="3810" b="0"/>
            <wp:wrapTight wrapText="bothSides">
              <wp:wrapPolygon edited="0">
                <wp:start x="0" y="0"/>
                <wp:lineTo x="0" y="21300"/>
                <wp:lineTo x="21408" y="21300"/>
                <wp:lineTo x="21408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975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9B6AD04" wp14:editId="4EF91E98">
            <wp:simplePos x="0" y="0"/>
            <wp:positionH relativeFrom="margin">
              <wp:posOffset>47625</wp:posOffset>
            </wp:positionH>
            <wp:positionV relativeFrom="paragraph">
              <wp:posOffset>48895</wp:posOffset>
            </wp:positionV>
            <wp:extent cx="3629025" cy="2403475"/>
            <wp:effectExtent l="0" t="0" r="9525" b="0"/>
            <wp:wrapTight wrapText="bothSides">
              <wp:wrapPolygon edited="0">
                <wp:start x="0" y="0"/>
                <wp:lineTo x="0" y="21400"/>
                <wp:lineTo x="21543" y="21400"/>
                <wp:lineTo x="21543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92B57" w14:textId="171094E1" w:rsidR="00BF2F40" w:rsidRDefault="00BF2F40" w:rsidP="00DC0D70">
      <w:pPr>
        <w:pStyle w:val="Paragraphedeliste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722C4145" w14:textId="26D0E37D" w:rsidR="00BF2F40" w:rsidRDefault="00BF2F40" w:rsidP="00DC0D70">
      <w:pPr>
        <w:pStyle w:val="Paragraphedeliste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36B3E9C8" w14:textId="2F1C806A" w:rsidR="00BF2F40" w:rsidRDefault="00BF2F40" w:rsidP="00DC0D70">
      <w:pPr>
        <w:pStyle w:val="Paragraphedeliste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7377256A" w14:textId="3CE35B94" w:rsidR="00BF2F40" w:rsidRDefault="00BF2F40" w:rsidP="00DC0D70">
      <w:pPr>
        <w:pStyle w:val="Paragraphedeliste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793D1135" w14:textId="36CA134B" w:rsidR="00BF2F40" w:rsidRDefault="00BF2F40" w:rsidP="00DC0D70">
      <w:pPr>
        <w:pStyle w:val="Paragraphedeliste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0152F399" w14:textId="6657F5C5" w:rsidR="00BF2F40" w:rsidRDefault="00BF2F40" w:rsidP="00DC0D70">
      <w:pPr>
        <w:pStyle w:val="Paragraphedeliste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577C6174" w14:textId="59B3911B" w:rsidR="00BF2F40" w:rsidRDefault="00BF2F40" w:rsidP="00DC0D70">
      <w:pPr>
        <w:pStyle w:val="Paragraphedeliste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58D29D36" w14:textId="22E609BE" w:rsidR="00BF2F40" w:rsidRDefault="00BF2F40" w:rsidP="00DC0D70">
      <w:pPr>
        <w:pStyle w:val="Paragraphedeliste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6E1091CA" w14:textId="0CB5F570" w:rsidR="00BF2F40" w:rsidRDefault="00BF2F40" w:rsidP="00DC0D70">
      <w:pPr>
        <w:pStyle w:val="Paragraphedeliste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3B957153" w14:textId="6F295A5C" w:rsidR="00BF2F40" w:rsidRDefault="00BF2F40" w:rsidP="00DC0D70">
      <w:pPr>
        <w:pStyle w:val="Paragraphedeliste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207C7A21" w14:textId="6265FD75" w:rsidR="00BF2F40" w:rsidRDefault="00BF2F40" w:rsidP="00DC0D70">
      <w:pPr>
        <w:pStyle w:val="Paragraphedeliste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7DB9578E" w14:textId="4A60CB8F" w:rsidR="00BF2F40" w:rsidRDefault="00BF2F40" w:rsidP="00DC0D70">
      <w:pPr>
        <w:pStyle w:val="Paragraphedeliste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7E6E1938" w14:textId="60CA653D" w:rsidR="00BF2F40" w:rsidRDefault="00BF2F40" w:rsidP="00DC0D70">
      <w:pPr>
        <w:pStyle w:val="Paragraphedeliste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4F9AC494" w14:textId="7F743F6C" w:rsidR="00BF2F40" w:rsidRDefault="00BF2F40" w:rsidP="00DC0D70">
      <w:pPr>
        <w:pStyle w:val="Paragraphedeliste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29B21463" w14:textId="2FC4E113" w:rsidR="00BF2F40" w:rsidRDefault="00BF2F40" w:rsidP="00DC0D70">
      <w:pPr>
        <w:pStyle w:val="Paragraphedeliste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2EFB57D7" w14:textId="77777777" w:rsidR="00BF2F40" w:rsidRDefault="00BF2F40" w:rsidP="00DC0D70">
      <w:pPr>
        <w:pStyle w:val="Paragraphedeliste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609B0AD3" w14:textId="77777777" w:rsidR="006B1975" w:rsidRPr="006B1975" w:rsidRDefault="006B1975" w:rsidP="006B1975">
      <w:pPr>
        <w:pStyle w:val="Paragraphedeliste"/>
        <w:numPr>
          <w:ilvl w:val="0"/>
          <w:numId w:val="48"/>
        </w:numPr>
        <w:spacing w:after="0" w:line="240" w:lineRule="auto"/>
        <w:ind w:left="426"/>
        <w:jc w:val="both"/>
        <w:rPr>
          <w:noProof/>
          <w:sz w:val="20"/>
          <w:szCs w:val="20"/>
        </w:rPr>
      </w:pPr>
      <w:r w:rsidRPr="006B1975">
        <w:rPr>
          <w:b/>
          <w:bCs/>
          <w:noProof/>
          <w:sz w:val="20"/>
          <w:szCs w:val="20"/>
        </w:rPr>
        <w:t>Nommer</w:t>
      </w:r>
      <w:r w:rsidRPr="006B1975">
        <w:rPr>
          <w:noProof/>
          <w:sz w:val="20"/>
          <w:szCs w:val="20"/>
        </w:rPr>
        <w:t xml:space="preserve"> la technique utilisée pour suivre le titrage.</w:t>
      </w:r>
    </w:p>
    <w:p w14:paraId="36FB2E46" w14:textId="77777777" w:rsidR="006B1975" w:rsidRPr="006B1975" w:rsidRDefault="006B1975" w:rsidP="006B1975">
      <w:pPr>
        <w:pStyle w:val="Paragraphedeliste"/>
        <w:numPr>
          <w:ilvl w:val="0"/>
          <w:numId w:val="48"/>
        </w:numPr>
        <w:spacing w:after="0" w:line="240" w:lineRule="auto"/>
        <w:ind w:left="426"/>
        <w:jc w:val="both"/>
        <w:rPr>
          <w:noProof/>
          <w:sz w:val="20"/>
          <w:szCs w:val="20"/>
        </w:rPr>
      </w:pPr>
      <w:r w:rsidRPr="006B1975">
        <w:rPr>
          <w:b/>
          <w:bCs/>
          <w:noProof/>
          <w:sz w:val="20"/>
          <w:szCs w:val="20"/>
        </w:rPr>
        <w:t>Identifier</w:t>
      </w:r>
      <w:r w:rsidRPr="006B1975">
        <w:rPr>
          <w:noProof/>
          <w:sz w:val="20"/>
          <w:szCs w:val="20"/>
        </w:rPr>
        <w:t xml:space="preserve"> le réactif titrant et le réactif titré.</w:t>
      </w:r>
    </w:p>
    <w:p w14:paraId="5D2B034D" w14:textId="77777777" w:rsidR="006B1975" w:rsidRPr="006B1975" w:rsidRDefault="006B1975" w:rsidP="006B1975">
      <w:pPr>
        <w:pStyle w:val="Paragraphedeliste"/>
        <w:numPr>
          <w:ilvl w:val="0"/>
          <w:numId w:val="48"/>
        </w:numPr>
        <w:spacing w:after="0" w:line="240" w:lineRule="auto"/>
        <w:ind w:left="426"/>
        <w:jc w:val="both"/>
        <w:rPr>
          <w:noProof/>
          <w:sz w:val="20"/>
          <w:szCs w:val="20"/>
        </w:rPr>
      </w:pPr>
      <w:r w:rsidRPr="006B1975">
        <w:rPr>
          <w:noProof/>
          <w:sz w:val="20"/>
          <w:szCs w:val="20"/>
        </w:rPr>
        <w:t>Pour procéder au titrage, on utilise, entre autres, une pipette jaugée et un becher.</w:t>
      </w:r>
    </w:p>
    <w:p w14:paraId="562A92F0" w14:textId="77777777" w:rsidR="006B1975" w:rsidRPr="006B1975" w:rsidRDefault="006B1975" w:rsidP="006B1975">
      <w:pPr>
        <w:pStyle w:val="Paragraphedeliste"/>
        <w:numPr>
          <w:ilvl w:val="1"/>
          <w:numId w:val="48"/>
        </w:numPr>
        <w:spacing w:after="0" w:line="240" w:lineRule="auto"/>
        <w:ind w:left="851"/>
        <w:jc w:val="both"/>
        <w:rPr>
          <w:noProof/>
          <w:sz w:val="20"/>
          <w:szCs w:val="20"/>
        </w:rPr>
      </w:pPr>
      <w:r w:rsidRPr="006B1975">
        <w:rPr>
          <w:b/>
          <w:bCs/>
          <w:noProof/>
          <w:sz w:val="20"/>
          <w:szCs w:val="20"/>
        </w:rPr>
        <w:t>Expliquer</w:t>
      </w:r>
      <w:r w:rsidRPr="006B1975">
        <w:rPr>
          <w:noProof/>
          <w:sz w:val="20"/>
          <w:szCs w:val="20"/>
        </w:rPr>
        <w:t xml:space="preserve"> à quoi sert la pipette jaugée.</w:t>
      </w:r>
    </w:p>
    <w:p w14:paraId="3A53E598" w14:textId="77777777" w:rsidR="006B1975" w:rsidRPr="006B1975" w:rsidRDefault="006B1975" w:rsidP="006B1975">
      <w:pPr>
        <w:pStyle w:val="Paragraphedeliste"/>
        <w:numPr>
          <w:ilvl w:val="1"/>
          <w:numId w:val="48"/>
        </w:numPr>
        <w:spacing w:after="0" w:line="240" w:lineRule="auto"/>
        <w:ind w:left="851"/>
        <w:jc w:val="both"/>
        <w:rPr>
          <w:noProof/>
          <w:sz w:val="20"/>
          <w:szCs w:val="20"/>
        </w:rPr>
      </w:pPr>
      <w:r w:rsidRPr="006B1975">
        <w:rPr>
          <w:b/>
          <w:bCs/>
          <w:noProof/>
          <w:sz w:val="20"/>
          <w:szCs w:val="20"/>
        </w:rPr>
        <w:t>Indiquer</w:t>
      </w:r>
      <w:r w:rsidRPr="006B1975">
        <w:rPr>
          <w:noProof/>
          <w:sz w:val="20"/>
          <w:szCs w:val="20"/>
        </w:rPr>
        <w:t xml:space="preserve"> la solution qu’il faut introduire initialement dans le becher.</w:t>
      </w:r>
    </w:p>
    <w:p w14:paraId="3F9BBAFB" w14:textId="77777777" w:rsidR="006B1975" w:rsidRPr="006B1975" w:rsidRDefault="006B1975" w:rsidP="006B1975">
      <w:pPr>
        <w:pStyle w:val="Paragraphedeliste"/>
        <w:numPr>
          <w:ilvl w:val="1"/>
          <w:numId w:val="48"/>
        </w:numPr>
        <w:spacing w:after="0" w:line="240" w:lineRule="auto"/>
        <w:ind w:left="851"/>
        <w:jc w:val="both"/>
        <w:rPr>
          <w:noProof/>
          <w:sz w:val="20"/>
          <w:szCs w:val="20"/>
        </w:rPr>
      </w:pPr>
      <w:r w:rsidRPr="006B1975">
        <w:rPr>
          <w:b/>
          <w:bCs/>
          <w:noProof/>
          <w:sz w:val="20"/>
          <w:szCs w:val="20"/>
        </w:rPr>
        <w:t>Réaliser</w:t>
      </w:r>
      <w:r w:rsidRPr="006B1975">
        <w:rPr>
          <w:noProof/>
          <w:sz w:val="20"/>
          <w:szCs w:val="20"/>
        </w:rPr>
        <w:t xml:space="preserve"> un schéma annoté du montage.</w:t>
      </w:r>
    </w:p>
    <w:p w14:paraId="1F522919" w14:textId="2909F1B6" w:rsidR="006B1975" w:rsidRPr="006B1975" w:rsidRDefault="006B1975" w:rsidP="00DC0D70">
      <w:pPr>
        <w:pStyle w:val="Paragraphedeliste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5C0A3EDA" w14:textId="6E584237" w:rsidR="00DC0D70" w:rsidRPr="006B1975" w:rsidRDefault="00DC0D70" w:rsidP="00463D8F">
      <w:pPr>
        <w:pStyle w:val="Paragraphedeliste"/>
        <w:tabs>
          <w:tab w:val="left" w:pos="3544"/>
          <w:tab w:val="left" w:pos="6946"/>
        </w:tabs>
        <w:spacing w:line="240" w:lineRule="auto"/>
        <w:ind w:left="0"/>
        <w:jc w:val="both"/>
        <w:rPr>
          <w:b/>
          <w:bCs/>
          <w:sz w:val="20"/>
          <w:szCs w:val="20"/>
        </w:rPr>
      </w:pPr>
      <w:r w:rsidRPr="006B1975">
        <w:rPr>
          <w:sz w:val="20"/>
          <w:szCs w:val="20"/>
        </w:rPr>
        <w:t>Couples acide/base mis en jeu :</w:t>
      </w:r>
      <w:r w:rsidR="00463D8F">
        <w:rPr>
          <w:sz w:val="20"/>
          <w:szCs w:val="20"/>
        </w:rPr>
        <w:tab/>
      </w:r>
      <w:r w:rsidRPr="006B1975">
        <w:rPr>
          <w:b/>
          <w:bCs/>
          <w:sz w:val="20"/>
          <w:szCs w:val="20"/>
        </w:rPr>
        <w:t>H</w:t>
      </w:r>
      <w:r w:rsidR="002265F2" w:rsidRPr="006B1975">
        <w:rPr>
          <w:b/>
          <w:bCs/>
          <w:sz w:val="20"/>
          <w:szCs w:val="20"/>
          <w:vertAlign w:val="subscript"/>
        </w:rPr>
        <w:t>2</w:t>
      </w:r>
      <w:r w:rsidRPr="006B1975">
        <w:rPr>
          <w:b/>
          <w:bCs/>
          <w:sz w:val="20"/>
          <w:szCs w:val="20"/>
        </w:rPr>
        <w:t>CO</w:t>
      </w:r>
      <w:r w:rsidR="002265F2" w:rsidRPr="006B1975">
        <w:rPr>
          <w:b/>
          <w:bCs/>
          <w:sz w:val="20"/>
          <w:szCs w:val="20"/>
          <w:vertAlign w:val="subscript"/>
        </w:rPr>
        <w:t>3</w:t>
      </w:r>
      <w:r w:rsidRPr="006B1975">
        <w:rPr>
          <w:b/>
          <w:bCs/>
          <w:sz w:val="20"/>
          <w:szCs w:val="20"/>
          <w:vertAlign w:val="subscript"/>
        </w:rPr>
        <w:t>(</w:t>
      </w:r>
      <w:proofErr w:type="spellStart"/>
      <w:r w:rsidRPr="006B1975">
        <w:rPr>
          <w:b/>
          <w:bCs/>
          <w:sz w:val="20"/>
          <w:szCs w:val="20"/>
          <w:vertAlign w:val="subscript"/>
        </w:rPr>
        <w:t>aq</w:t>
      </w:r>
      <w:proofErr w:type="spellEnd"/>
      <w:r w:rsidRPr="006B1975">
        <w:rPr>
          <w:b/>
          <w:bCs/>
          <w:sz w:val="20"/>
          <w:szCs w:val="20"/>
          <w:vertAlign w:val="subscript"/>
        </w:rPr>
        <w:t>)</w:t>
      </w:r>
      <w:r w:rsidRPr="006B1975">
        <w:rPr>
          <w:b/>
          <w:bCs/>
          <w:sz w:val="20"/>
          <w:szCs w:val="20"/>
        </w:rPr>
        <w:t> / </w:t>
      </w:r>
      <w:r w:rsidR="002265F2" w:rsidRPr="009F2E09">
        <w:rPr>
          <w:rFonts w:cstheme="minorHAnsi"/>
          <w:b/>
          <w:bCs/>
          <w:sz w:val="20"/>
          <w:szCs w:val="20"/>
          <w:highlight w:val="green"/>
        </w:rPr>
        <w:t>HCO</w:t>
      </w:r>
      <w:r w:rsidR="002265F2" w:rsidRPr="009F2E09">
        <w:rPr>
          <w:rFonts w:cstheme="minorHAnsi"/>
          <w:b/>
          <w:bCs/>
          <w:sz w:val="20"/>
          <w:szCs w:val="20"/>
          <w:highlight w:val="green"/>
          <w:vertAlign w:val="subscript"/>
        </w:rPr>
        <w:t>3</w:t>
      </w:r>
      <w:r w:rsidR="002265F2" w:rsidRPr="009F2E09">
        <w:rPr>
          <w:rFonts w:cstheme="minorHAnsi"/>
          <w:b/>
          <w:bCs/>
          <w:sz w:val="20"/>
          <w:szCs w:val="20"/>
          <w:highlight w:val="green"/>
          <w:vertAlign w:val="superscript"/>
        </w:rPr>
        <w:t>-</w:t>
      </w:r>
      <w:r w:rsidR="002265F2" w:rsidRPr="006B1975">
        <w:rPr>
          <w:b/>
          <w:bCs/>
          <w:sz w:val="20"/>
          <w:szCs w:val="20"/>
          <w:vertAlign w:val="subscript"/>
        </w:rPr>
        <w:t xml:space="preserve"> </w:t>
      </w:r>
      <w:r w:rsidRPr="006B1975">
        <w:rPr>
          <w:b/>
          <w:bCs/>
          <w:sz w:val="20"/>
          <w:szCs w:val="20"/>
          <w:vertAlign w:val="subscript"/>
        </w:rPr>
        <w:t>(</w:t>
      </w:r>
      <w:proofErr w:type="spellStart"/>
      <w:r w:rsidRPr="006B1975">
        <w:rPr>
          <w:b/>
          <w:bCs/>
          <w:sz w:val="20"/>
          <w:szCs w:val="20"/>
          <w:vertAlign w:val="subscript"/>
        </w:rPr>
        <w:t>aq</w:t>
      </w:r>
      <w:proofErr w:type="spellEnd"/>
      <w:r w:rsidRPr="006B1975">
        <w:rPr>
          <w:b/>
          <w:bCs/>
          <w:sz w:val="20"/>
          <w:szCs w:val="20"/>
          <w:vertAlign w:val="subscript"/>
        </w:rPr>
        <w:t>)</w:t>
      </w:r>
      <w:r w:rsidR="00463D8F">
        <w:rPr>
          <w:b/>
          <w:bCs/>
          <w:sz w:val="20"/>
          <w:szCs w:val="20"/>
          <w:vertAlign w:val="subscript"/>
        </w:rPr>
        <w:tab/>
      </w:r>
      <w:r w:rsidRPr="009F2E09">
        <w:rPr>
          <w:b/>
          <w:bCs/>
          <w:sz w:val="20"/>
          <w:szCs w:val="20"/>
          <w:highlight w:val="yellow"/>
        </w:rPr>
        <w:t>H</w:t>
      </w:r>
      <w:r w:rsidRPr="009F2E09">
        <w:rPr>
          <w:b/>
          <w:bCs/>
          <w:sz w:val="20"/>
          <w:szCs w:val="20"/>
          <w:highlight w:val="yellow"/>
          <w:vertAlign w:val="subscript"/>
        </w:rPr>
        <w:t>3</w:t>
      </w:r>
      <w:r w:rsidRPr="009F2E09">
        <w:rPr>
          <w:b/>
          <w:bCs/>
          <w:sz w:val="20"/>
          <w:szCs w:val="20"/>
          <w:highlight w:val="yellow"/>
        </w:rPr>
        <w:t>O</w:t>
      </w:r>
      <w:r w:rsidRPr="009F2E09">
        <w:rPr>
          <w:b/>
          <w:bCs/>
          <w:sz w:val="20"/>
          <w:szCs w:val="20"/>
          <w:highlight w:val="yellow"/>
          <w:vertAlign w:val="superscript"/>
        </w:rPr>
        <w:t>+</w:t>
      </w:r>
      <w:r w:rsidRPr="006B1975">
        <w:rPr>
          <w:b/>
          <w:bCs/>
          <w:sz w:val="20"/>
          <w:szCs w:val="20"/>
          <w:vertAlign w:val="subscript"/>
        </w:rPr>
        <w:t>(</w:t>
      </w:r>
      <w:proofErr w:type="spellStart"/>
      <w:r w:rsidRPr="006B1975">
        <w:rPr>
          <w:b/>
          <w:bCs/>
          <w:sz w:val="20"/>
          <w:szCs w:val="20"/>
          <w:vertAlign w:val="subscript"/>
        </w:rPr>
        <w:t>aq</w:t>
      </w:r>
      <w:proofErr w:type="spellEnd"/>
      <w:r w:rsidRPr="006B1975">
        <w:rPr>
          <w:b/>
          <w:bCs/>
          <w:sz w:val="20"/>
          <w:szCs w:val="20"/>
          <w:vertAlign w:val="subscript"/>
        </w:rPr>
        <w:t>)</w:t>
      </w:r>
      <w:r w:rsidRPr="006B1975">
        <w:rPr>
          <w:b/>
          <w:bCs/>
          <w:sz w:val="20"/>
          <w:szCs w:val="20"/>
        </w:rPr>
        <w:t> /</w:t>
      </w:r>
      <w:r w:rsidRPr="006B1975">
        <w:rPr>
          <w:sz w:val="20"/>
          <w:szCs w:val="20"/>
        </w:rPr>
        <w:t> </w:t>
      </w:r>
      <w:r w:rsidRPr="006B1975">
        <w:rPr>
          <w:b/>
          <w:bCs/>
          <w:sz w:val="20"/>
          <w:szCs w:val="20"/>
        </w:rPr>
        <w:t>H</w:t>
      </w:r>
      <w:r w:rsidRPr="006B1975">
        <w:rPr>
          <w:b/>
          <w:bCs/>
          <w:sz w:val="20"/>
          <w:szCs w:val="20"/>
          <w:vertAlign w:val="subscript"/>
        </w:rPr>
        <w:t>2</w:t>
      </w:r>
      <w:r w:rsidRPr="006B1975">
        <w:rPr>
          <w:b/>
          <w:bCs/>
          <w:sz w:val="20"/>
          <w:szCs w:val="20"/>
        </w:rPr>
        <w:t>O</w:t>
      </w:r>
      <w:r w:rsidRPr="006B1975">
        <w:rPr>
          <w:b/>
          <w:bCs/>
          <w:sz w:val="20"/>
          <w:szCs w:val="20"/>
          <w:vertAlign w:val="subscript"/>
        </w:rPr>
        <w:t>(ℓ)</w:t>
      </w:r>
    </w:p>
    <w:p w14:paraId="20651171" w14:textId="0F280941" w:rsidR="00FD5845" w:rsidRPr="006B1975" w:rsidRDefault="00FD5845" w:rsidP="00DC0F2D">
      <w:pPr>
        <w:pStyle w:val="Paragraphedeliste"/>
        <w:spacing w:after="0" w:line="240" w:lineRule="auto"/>
        <w:ind w:left="567"/>
        <w:jc w:val="both"/>
        <w:rPr>
          <w:noProof/>
          <w:sz w:val="20"/>
          <w:szCs w:val="20"/>
        </w:rPr>
      </w:pPr>
    </w:p>
    <w:p w14:paraId="62894E04" w14:textId="6A960426" w:rsidR="00DC0D70" w:rsidRPr="006B1975" w:rsidRDefault="00DC0D70" w:rsidP="00DC0D70">
      <w:pPr>
        <w:pStyle w:val="Paragraphedeliste"/>
        <w:numPr>
          <w:ilvl w:val="0"/>
          <w:numId w:val="48"/>
        </w:numPr>
        <w:spacing w:after="0" w:line="240" w:lineRule="auto"/>
        <w:ind w:left="426"/>
        <w:jc w:val="both"/>
        <w:rPr>
          <w:noProof/>
        </w:rPr>
      </w:pPr>
      <w:r w:rsidRPr="006B1975">
        <w:rPr>
          <w:rFonts w:eastAsia="Times New Roman" w:cstheme="minorHAnsi"/>
          <w:b/>
          <w:bCs/>
          <w:sz w:val="20"/>
          <w:szCs w:val="20"/>
        </w:rPr>
        <w:t xml:space="preserve">Appliquer </w:t>
      </w:r>
      <w:r w:rsidRPr="006B1975">
        <w:rPr>
          <w:rFonts w:eastAsia="Times New Roman" w:cstheme="minorHAnsi"/>
          <w:sz w:val="20"/>
          <w:szCs w:val="20"/>
        </w:rPr>
        <w:t>la méthode des tangentes pour déterminer</w:t>
      </w:r>
      <w:r w:rsidRPr="006B1975"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6B1975">
        <w:rPr>
          <w:rFonts w:eastAsia="Times New Roman" w:cstheme="minorHAnsi"/>
          <w:sz w:val="20"/>
          <w:szCs w:val="20"/>
        </w:rPr>
        <w:t>la valeur V</w:t>
      </w:r>
      <w:r w:rsidRPr="006B1975">
        <w:rPr>
          <w:rFonts w:eastAsia="Times New Roman" w:cstheme="minorHAnsi"/>
          <w:sz w:val="20"/>
          <w:szCs w:val="20"/>
          <w:vertAlign w:val="subscript"/>
        </w:rPr>
        <w:t>E</w:t>
      </w:r>
      <w:r w:rsidRPr="006B1975">
        <w:rPr>
          <w:rFonts w:eastAsia="Times New Roman" w:cstheme="minorHAnsi"/>
          <w:sz w:val="20"/>
          <w:szCs w:val="20"/>
        </w:rPr>
        <w:t xml:space="preserve"> du volume versé à l’équivalence.</w:t>
      </w:r>
    </w:p>
    <w:p w14:paraId="7FAEE1A6" w14:textId="240FC9DE" w:rsidR="00DC0D70" w:rsidRPr="006B1975" w:rsidRDefault="00DC0D70" w:rsidP="00DC0D70">
      <w:pPr>
        <w:pStyle w:val="Paragraphedeliste"/>
        <w:numPr>
          <w:ilvl w:val="0"/>
          <w:numId w:val="48"/>
        </w:numPr>
        <w:spacing w:after="0" w:line="240" w:lineRule="auto"/>
        <w:ind w:left="426"/>
        <w:jc w:val="both"/>
        <w:rPr>
          <w:noProof/>
          <w:sz w:val="20"/>
          <w:szCs w:val="20"/>
        </w:rPr>
      </w:pPr>
      <w:r w:rsidRPr="006B1975">
        <w:rPr>
          <w:b/>
          <w:bCs/>
          <w:noProof/>
          <w:sz w:val="20"/>
          <w:szCs w:val="20"/>
        </w:rPr>
        <w:t>Ecrire</w:t>
      </w:r>
      <w:r w:rsidRPr="006B1975">
        <w:rPr>
          <w:noProof/>
          <w:sz w:val="20"/>
          <w:szCs w:val="20"/>
        </w:rPr>
        <w:t xml:space="preserve"> l’équation chimique de la réaction support du titrage.</w:t>
      </w:r>
    </w:p>
    <w:p w14:paraId="7313A705" w14:textId="6E8F5703" w:rsidR="00DC0D70" w:rsidRDefault="00DC0D70" w:rsidP="00DC0D70">
      <w:pPr>
        <w:pStyle w:val="Paragraphedeliste"/>
        <w:numPr>
          <w:ilvl w:val="0"/>
          <w:numId w:val="48"/>
        </w:numPr>
        <w:spacing w:after="0" w:line="240" w:lineRule="auto"/>
        <w:ind w:left="426"/>
        <w:jc w:val="both"/>
        <w:rPr>
          <w:noProof/>
          <w:sz w:val="20"/>
          <w:szCs w:val="20"/>
        </w:rPr>
      </w:pPr>
      <w:r w:rsidRPr="006B1975">
        <w:rPr>
          <w:b/>
          <w:bCs/>
          <w:noProof/>
          <w:sz w:val="20"/>
          <w:szCs w:val="20"/>
        </w:rPr>
        <w:t>En déduire</w:t>
      </w:r>
      <w:r w:rsidRPr="006B1975">
        <w:rPr>
          <w:noProof/>
          <w:sz w:val="20"/>
          <w:szCs w:val="20"/>
        </w:rPr>
        <w:t xml:space="preserve"> les relations à l’équivalence : celle entre les quantité de matière puis celle qui relie les volumes et les concentration des solutions titrante et titrée.</w:t>
      </w:r>
    </w:p>
    <w:p w14:paraId="0C0A12A4" w14:textId="7979DD7D" w:rsidR="00950904" w:rsidRDefault="00950904" w:rsidP="00950904">
      <w:pPr>
        <w:pStyle w:val="Paragraphedeliste"/>
        <w:spacing w:after="0" w:line="240" w:lineRule="auto"/>
        <w:ind w:left="426"/>
        <w:jc w:val="both"/>
        <w:rPr>
          <w:b/>
          <w:bCs/>
          <w:noProof/>
          <w:sz w:val="20"/>
          <w:szCs w:val="20"/>
        </w:rPr>
      </w:pPr>
    </w:p>
    <w:p w14:paraId="66EBB0B7" w14:textId="1F2BEB1B" w:rsidR="00950904" w:rsidRPr="00343A9A" w:rsidRDefault="00000000" w:rsidP="00950904">
      <w:pPr>
        <w:pStyle w:val="Aretenirtexte"/>
        <w:pBdr>
          <w:top w:val="none" w:sz="0" w:space="0" w:color="auto"/>
          <w:bottom w:val="none" w:sz="0" w:space="0" w:color="auto"/>
        </w:pBdr>
        <w:shd w:val="clear" w:color="auto" w:fill="auto"/>
        <w:spacing w:before="0" w:after="0" w:line="360" w:lineRule="auto"/>
        <w:ind w:left="0" w:right="-24"/>
        <w:rPr>
          <w:rFonts w:ascii="Cambria Math" w:hAnsi="Cambria Math"/>
          <w:b/>
          <w:bCs/>
          <w:color w:val="4472C4" w:themeColor="accent1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color w:val="4472C4" w:themeColor="accen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color w:val="4472C4" w:themeColor="accen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472C4" w:themeColor="accent1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4472C4" w:themeColor="accent1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HCO</m:t>
              </m:r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3-</m:t>
              </m:r>
              <m:r>
                <m:rPr>
                  <m:sty m:val="b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1</m:t>
              </m:r>
            </m:den>
          </m:f>
          <m:r>
            <m:rPr>
              <m:sty m:val="b"/>
            </m:rPr>
            <w:rPr>
              <w:rFonts w:ascii="Cambria Math" w:hAnsi="Cambria Math"/>
              <w:color w:val="4472C4" w:themeColor="accent1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bCs/>
                  <w:color w:val="4472C4" w:themeColor="accen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color w:val="4472C4" w:themeColor="accen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472C4" w:themeColor="accent1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4472C4" w:themeColor="accent1"/>
                      <w:sz w:val="24"/>
                      <w:szCs w:val="24"/>
                    </w:rPr>
                    <m:t>E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H</m:t>
              </m:r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O+</m:t>
              </m:r>
              <m:r>
                <m:rPr>
                  <m:sty m:val="b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1</m:t>
              </m:r>
            </m:den>
          </m:f>
        </m:oMath>
      </m:oMathPara>
    </w:p>
    <w:p w14:paraId="7AE74288" w14:textId="77777777" w:rsidR="00950904" w:rsidRPr="00343A9A" w:rsidRDefault="00950904" w:rsidP="00950904">
      <w:pPr>
        <w:pStyle w:val="Paragraphedeliste"/>
        <w:spacing w:line="240" w:lineRule="auto"/>
        <w:ind w:left="426"/>
        <w:jc w:val="both"/>
        <w:rPr>
          <w:b/>
          <w:bCs/>
          <w:color w:val="4472C4" w:themeColor="accent1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4472C4" w:themeColor="accent1"/>
              <w:sz w:val="24"/>
              <w:szCs w:val="24"/>
            </w:rPr>
            <m:t xml:space="preserve">    </m:t>
          </m:r>
          <m:sSub>
            <m:sSubPr>
              <m:ctrlPr>
                <w:rPr>
                  <w:rFonts w:ascii="Cambria Math" w:hAnsi="Cambria Math"/>
                  <w:b/>
                  <w:bCs/>
                  <w:color w:val="4472C4" w:themeColor="accent1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titrée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4472C4" w:themeColor="accent1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b/>
                  <w:bCs/>
                  <w:color w:val="4472C4" w:themeColor="accent1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4472C4" w:themeColor="accen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color w:val="4472C4" w:themeColor="accent1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titrant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4472C4" w:themeColor="accent1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b/>
                  <w:bCs/>
                  <w:color w:val="4472C4" w:themeColor="accent1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E</m:t>
              </m:r>
            </m:sub>
          </m:sSub>
        </m:oMath>
      </m:oMathPara>
    </w:p>
    <w:p w14:paraId="14F04462" w14:textId="77777777" w:rsidR="00950904" w:rsidRPr="006B1975" w:rsidRDefault="00950904" w:rsidP="00950904">
      <w:pPr>
        <w:pStyle w:val="Paragraphedeliste"/>
        <w:spacing w:line="240" w:lineRule="auto"/>
        <w:ind w:left="426"/>
        <w:jc w:val="both"/>
        <w:rPr>
          <w:sz w:val="20"/>
          <w:szCs w:val="20"/>
        </w:rPr>
      </w:pPr>
    </w:p>
    <w:p w14:paraId="16514C20" w14:textId="77777777" w:rsidR="00950904" w:rsidRDefault="00000000" w:rsidP="00950904">
      <w:pPr>
        <w:pStyle w:val="Paragraphedeliste"/>
        <w:spacing w:after="0" w:line="240" w:lineRule="auto"/>
        <w:ind w:left="426"/>
        <w:jc w:val="both"/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color w:val="4472C4" w:themeColor="accent1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titrée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4472C4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olor w:val="4472C4" w:themeColor="accen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color w:val="4472C4" w:themeColor="accen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472C4" w:themeColor="accent1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4472C4" w:themeColor="accent1"/>
                      <w:sz w:val="24"/>
                      <w:szCs w:val="24"/>
                    </w:rPr>
                    <m:t>titrant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color w:val="4472C4" w:themeColor="accen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472C4" w:themeColor="accent1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4472C4" w:themeColor="accent1"/>
                      <w:sz w:val="24"/>
                      <w:szCs w:val="24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color w:val="4472C4" w:themeColor="accen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472C4" w:themeColor="accent1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4472C4" w:themeColor="accent1"/>
                      <w:sz w:val="24"/>
                      <w:szCs w:val="24"/>
                    </w:rPr>
                    <m:t>0</m:t>
                  </m:r>
                </m:sub>
              </m:sSub>
            </m:den>
          </m:f>
        </m:oMath>
      </m:oMathPara>
    </w:p>
    <w:p w14:paraId="5333024A" w14:textId="77777777" w:rsidR="00950904" w:rsidRPr="006B1975" w:rsidRDefault="00950904" w:rsidP="00950904">
      <w:pPr>
        <w:pStyle w:val="Paragraphedeliste"/>
        <w:spacing w:after="0" w:line="240" w:lineRule="auto"/>
        <w:ind w:left="426"/>
        <w:jc w:val="both"/>
        <w:rPr>
          <w:noProof/>
          <w:sz w:val="20"/>
          <w:szCs w:val="20"/>
        </w:rPr>
      </w:pPr>
    </w:p>
    <w:p w14:paraId="53FB659F" w14:textId="4149A3AA" w:rsidR="00DC0D70" w:rsidRPr="006B1975" w:rsidRDefault="00DC0D70" w:rsidP="00DC0D70">
      <w:pPr>
        <w:pStyle w:val="Paragraphedeliste"/>
        <w:numPr>
          <w:ilvl w:val="0"/>
          <w:numId w:val="48"/>
        </w:numPr>
        <w:spacing w:after="0" w:line="240" w:lineRule="auto"/>
        <w:ind w:left="426"/>
        <w:jc w:val="both"/>
        <w:rPr>
          <w:noProof/>
          <w:sz w:val="20"/>
          <w:szCs w:val="20"/>
        </w:rPr>
      </w:pPr>
      <w:r w:rsidRPr="006B1975">
        <w:rPr>
          <w:b/>
          <w:bCs/>
          <w:noProof/>
          <w:sz w:val="20"/>
          <w:szCs w:val="20"/>
        </w:rPr>
        <w:t>Déterminer</w:t>
      </w:r>
      <w:r w:rsidRPr="006B1975">
        <w:rPr>
          <w:noProof/>
          <w:sz w:val="20"/>
          <w:szCs w:val="20"/>
        </w:rPr>
        <w:t xml:space="preserve"> la valeur de la concentration en ion hydrogénocarbonate la poche étudiée.</w:t>
      </w:r>
    </w:p>
    <w:p w14:paraId="057865C5" w14:textId="25BDD0C9" w:rsidR="00DC0D70" w:rsidRPr="009D6D7E" w:rsidRDefault="00000000" w:rsidP="00DC0F2D">
      <w:pPr>
        <w:pStyle w:val="Paragraphedeliste"/>
        <w:spacing w:after="0" w:line="240" w:lineRule="auto"/>
        <w:ind w:left="567"/>
        <w:jc w:val="both"/>
        <w:rPr>
          <w:rFonts w:eastAsiaTheme="minorEastAsia" w:cstheme="minorHAnsi"/>
          <w:b/>
          <w:color w:val="4472C4" w:themeColor="accen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color w:val="4472C4" w:themeColor="accent1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titrée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4472C4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olor w:val="4472C4" w:themeColor="accen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color w:val="4472C4" w:themeColor="accen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472C4" w:themeColor="accent1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4472C4" w:themeColor="accent1"/>
                      <w:sz w:val="24"/>
                      <w:szCs w:val="24"/>
                    </w:rPr>
                    <m:t>titrant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color w:val="4472C4" w:themeColor="accen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472C4" w:themeColor="accent1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4472C4" w:themeColor="accent1"/>
                      <w:sz w:val="24"/>
                      <w:szCs w:val="24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color w:val="4472C4" w:themeColor="accen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472C4" w:themeColor="accent1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4472C4" w:themeColor="accent1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color w:val="4472C4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4472C4" w:themeColor="accent1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0,40×8,0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4472C4" w:themeColor="accent1"/>
                  <w:sz w:val="24"/>
                  <w:szCs w:val="24"/>
                </w:rPr>
                <m:t>20</m:t>
              </m:r>
            </m:den>
          </m:f>
          <m:r>
            <m:rPr>
              <m:sty m:val="bi"/>
            </m:rPr>
            <w:rPr>
              <w:rFonts w:ascii="Cambria Math" w:hAnsi="Cambria Math"/>
              <w:color w:val="4472C4" w:themeColor="accent1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theme="minorHAnsi"/>
              <w:color w:val="4472C4" w:themeColor="accent1"/>
              <w:sz w:val="24"/>
              <w:szCs w:val="24"/>
            </w:rPr>
            <m:t>0,16 mol/L</m:t>
          </m:r>
        </m:oMath>
      </m:oMathPara>
    </w:p>
    <w:p w14:paraId="17638F8B" w14:textId="77777777" w:rsidR="009D6D7E" w:rsidRDefault="009D6D7E" w:rsidP="00DC0F2D">
      <w:pPr>
        <w:pStyle w:val="Paragraphedeliste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01FFB36A" w14:textId="77777777" w:rsidR="009D6D7E" w:rsidRDefault="009D6D7E" w:rsidP="00DC0F2D">
      <w:pPr>
        <w:pStyle w:val="Paragraphedeliste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272F3E13" w14:textId="77777777" w:rsidR="009D6D7E" w:rsidRDefault="009D6D7E" w:rsidP="00DC0F2D">
      <w:pPr>
        <w:pStyle w:val="Paragraphedeliste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2D428101" w14:textId="77777777" w:rsidR="009D6D7E" w:rsidRDefault="009D6D7E" w:rsidP="00DC0F2D">
      <w:pPr>
        <w:pStyle w:val="Paragraphedeliste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6F71D90C" w14:textId="77777777" w:rsidR="009D6D7E" w:rsidRDefault="009D6D7E" w:rsidP="00DC0F2D">
      <w:pPr>
        <w:pStyle w:val="Paragraphedeliste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1399BB87" w14:textId="77777777" w:rsidR="009D6D7E" w:rsidRDefault="009D6D7E" w:rsidP="00DC0F2D">
      <w:pPr>
        <w:pStyle w:val="Paragraphedeliste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3D771974" w14:textId="77777777" w:rsidR="009D6D7E" w:rsidRDefault="009D6D7E" w:rsidP="00DC0F2D">
      <w:pPr>
        <w:pStyle w:val="Paragraphedeliste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1D4BEA3E" w14:textId="77777777" w:rsidR="009D6D7E" w:rsidRDefault="009D6D7E" w:rsidP="00DC0F2D">
      <w:pPr>
        <w:pStyle w:val="Paragraphedeliste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5BD0D5DE" w14:textId="77777777" w:rsidR="009D6D7E" w:rsidRDefault="009D6D7E" w:rsidP="00DC0F2D">
      <w:pPr>
        <w:pStyle w:val="Paragraphedeliste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5289C5C8" w14:textId="77777777" w:rsidR="009D6D7E" w:rsidRDefault="009D6D7E" w:rsidP="00DC0F2D">
      <w:pPr>
        <w:pStyle w:val="Paragraphedeliste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5F1DAA30" w14:textId="77777777" w:rsidR="009D6D7E" w:rsidRDefault="009D6D7E" w:rsidP="00DC0F2D">
      <w:pPr>
        <w:pStyle w:val="Paragraphedeliste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4EB10570" w14:textId="77777777" w:rsidR="00711F33" w:rsidRPr="006B1975" w:rsidRDefault="00711F33" w:rsidP="00DC0F2D">
      <w:pPr>
        <w:pStyle w:val="Paragraphedeliste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764F9865" w14:textId="6FCD9FAA" w:rsidR="00FD5845" w:rsidRPr="004326DA" w:rsidRDefault="00FD5845" w:rsidP="00FD5845">
      <w:pPr>
        <w:pStyle w:val="Paragraphedeliste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cstheme="minorHAnsi"/>
          <w:u w:val="single"/>
        </w:rPr>
      </w:pPr>
      <w:bookmarkStart w:id="0" w:name="_Hlk41316998"/>
      <w:r w:rsidRPr="004326DA">
        <w:rPr>
          <w:rFonts w:cstheme="minorHAnsi"/>
          <w:u w:val="single"/>
        </w:rPr>
        <w:t xml:space="preserve">Estimation de la valeur du </w:t>
      </w:r>
      <w:proofErr w:type="spellStart"/>
      <w:r w:rsidRPr="004326DA">
        <w:rPr>
          <w:rFonts w:cstheme="minorHAnsi"/>
          <w:u w:val="single"/>
        </w:rPr>
        <w:t>pK</w:t>
      </w:r>
      <w:r w:rsidRPr="004326DA">
        <w:rPr>
          <w:rFonts w:cstheme="minorHAnsi"/>
          <w:u w:val="single"/>
          <w:vertAlign w:val="subscript"/>
        </w:rPr>
        <w:t>A</w:t>
      </w:r>
      <w:proofErr w:type="spellEnd"/>
      <w:r w:rsidRPr="004326DA">
        <w:rPr>
          <w:rFonts w:cstheme="minorHAnsi"/>
          <w:u w:val="single"/>
        </w:rPr>
        <w:t xml:space="preserve"> d</w:t>
      </w:r>
      <w:r w:rsidR="00730136" w:rsidRPr="004326DA">
        <w:rPr>
          <w:rFonts w:cstheme="minorHAnsi"/>
          <w:u w:val="single"/>
        </w:rPr>
        <w:t>e l’acide ascorbique</w:t>
      </w:r>
      <w:r w:rsidRPr="004326DA">
        <w:rPr>
          <w:rFonts w:cstheme="minorHAnsi"/>
          <w:u w:val="single"/>
        </w:rPr>
        <w:t xml:space="preserve"> par </w:t>
      </w:r>
      <w:r w:rsidRPr="004326DA">
        <w:rPr>
          <w:u w:val="single"/>
        </w:rPr>
        <w:t>analyse d’une courbe de dosage pH-métrique</w:t>
      </w:r>
    </w:p>
    <w:bookmarkEnd w:id="0"/>
    <w:p w14:paraId="3A284CCA" w14:textId="360B72BB" w:rsidR="004326DA" w:rsidRDefault="004326DA" w:rsidP="004326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courbe ci-dessous a été obtenue par ajout à la burette d’une solution d’hydroxyde de sodium [Na</w:t>
      </w:r>
      <w:r w:rsidRPr="004326DA"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 xml:space="preserve"> + HO</w:t>
      </w:r>
      <w:r w:rsidRPr="004326DA">
        <w:rPr>
          <w:sz w:val="20"/>
          <w:szCs w:val="20"/>
          <w:vertAlign w:val="superscript"/>
        </w:rPr>
        <w:t>-</w:t>
      </w:r>
      <w:r>
        <w:rPr>
          <w:sz w:val="20"/>
          <w:szCs w:val="20"/>
        </w:rPr>
        <w:t xml:space="preserve">] dans un </w:t>
      </w:r>
      <w:proofErr w:type="spellStart"/>
      <w:r>
        <w:rPr>
          <w:sz w:val="20"/>
          <w:szCs w:val="20"/>
        </w:rPr>
        <w:t>becher</w:t>
      </w:r>
      <w:proofErr w:type="spellEnd"/>
      <w:r>
        <w:rPr>
          <w:sz w:val="20"/>
          <w:szCs w:val="20"/>
        </w:rPr>
        <w:t xml:space="preserve"> dans lequel on a initialement introduit 20,0 </w:t>
      </w:r>
      <w:proofErr w:type="spellStart"/>
      <w:r>
        <w:rPr>
          <w:sz w:val="20"/>
          <w:szCs w:val="20"/>
        </w:rPr>
        <w:t>mL</w:t>
      </w:r>
      <w:proofErr w:type="spellEnd"/>
      <w:r>
        <w:rPr>
          <w:sz w:val="20"/>
          <w:szCs w:val="20"/>
        </w:rPr>
        <w:t xml:space="preserve"> d’une solution d’acide ascorbique </w:t>
      </w:r>
      <w:r w:rsidRPr="006B1975">
        <w:rPr>
          <w:sz w:val="20"/>
          <w:szCs w:val="20"/>
        </w:rPr>
        <w:t>C</w:t>
      </w:r>
      <w:r w:rsidRPr="006B1975">
        <w:rPr>
          <w:sz w:val="20"/>
          <w:szCs w:val="20"/>
          <w:vertAlign w:val="subscript"/>
        </w:rPr>
        <w:t>6</w:t>
      </w:r>
      <w:r w:rsidRPr="006B1975">
        <w:rPr>
          <w:sz w:val="20"/>
          <w:szCs w:val="20"/>
        </w:rPr>
        <w:t>H</w:t>
      </w:r>
      <w:r w:rsidRPr="006B1975">
        <w:rPr>
          <w:sz w:val="20"/>
          <w:szCs w:val="20"/>
          <w:vertAlign w:val="subscript"/>
        </w:rPr>
        <w:t>8</w:t>
      </w:r>
      <w:r w:rsidRPr="006B1975">
        <w:rPr>
          <w:sz w:val="20"/>
          <w:szCs w:val="20"/>
        </w:rPr>
        <w:t>O</w:t>
      </w:r>
      <w:r w:rsidRPr="006B1975">
        <w:rPr>
          <w:sz w:val="20"/>
          <w:szCs w:val="20"/>
          <w:vertAlign w:val="subscript"/>
        </w:rPr>
        <w:t>6</w:t>
      </w:r>
      <w:r>
        <w:rPr>
          <w:sz w:val="20"/>
          <w:szCs w:val="20"/>
        </w:rPr>
        <w:t xml:space="preserve"> de concentration 1,0 x 10</w:t>
      </w:r>
      <w:r w:rsidRPr="004326DA">
        <w:rPr>
          <w:sz w:val="20"/>
          <w:szCs w:val="20"/>
          <w:vertAlign w:val="superscript"/>
        </w:rPr>
        <w:t>-2</w:t>
      </w:r>
      <w:r>
        <w:rPr>
          <w:sz w:val="20"/>
          <w:szCs w:val="20"/>
        </w:rPr>
        <w:t> mol.L</w:t>
      </w:r>
      <w:r w:rsidRPr="004326DA">
        <w:rPr>
          <w:sz w:val="20"/>
          <w:szCs w:val="20"/>
          <w:vertAlign w:val="superscript"/>
        </w:rPr>
        <w:t>-1</w:t>
      </w:r>
      <w:r>
        <w:rPr>
          <w:sz w:val="20"/>
          <w:szCs w:val="20"/>
        </w:rPr>
        <w:t>.</w:t>
      </w:r>
    </w:p>
    <w:p w14:paraId="1A7DD335" w14:textId="44040AEB" w:rsidR="004326DA" w:rsidRDefault="004326DA" w:rsidP="004326DA">
      <w:pPr>
        <w:spacing w:after="0" w:line="240" w:lineRule="auto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DD03904" wp14:editId="0AA38B62">
            <wp:simplePos x="0" y="0"/>
            <wp:positionH relativeFrom="column">
              <wp:posOffset>3086100</wp:posOffset>
            </wp:positionH>
            <wp:positionV relativeFrom="paragraph">
              <wp:posOffset>1270</wp:posOffset>
            </wp:positionV>
            <wp:extent cx="3242008" cy="2028825"/>
            <wp:effectExtent l="0" t="0" r="0" b="0"/>
            <wp:wrapTight wrapText="bothSides">
              <wp:wrapPolygon edited="0">
                <wp:start x="0" y="0"/>
                <wp:lineTo x="0" y="21296"/>
                <wp:lineTo x="21452" y="21296"/>
                <wp:lineTo x="21452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008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BDA7D" w14:textId="756ABC0F" w:rsidR="004326DA" w:rsidRDefault="004326DA" w:rsidP="004326DA">
      <w:pPr>
        <w:spacing w:after="0" w:line="240" w:lineRule="auto"/>
        <w:jc w:val="both"/>
        <w:rPr>
          <w:sz w:val="20"/>
          <w:szCs w:val="20"/>
        </w:rPr>
      </w:pPr>
    </w:p>
    <w:p w14:paraId="4614682B" w14:textId="0DD255BD" w:rsidR="004326DA" w:rsidRDefault="004326DA" w:rsidP="004326DA">
      <w:pPr>
        <w:spacing w:after="0" w:line="240" w:lineRule="auto"/>
        <w:jc w:val="both"/>
        <w:rPr>
          <w:sz w:val="20"/>
          <w:szCs w:val="20"/>
        </w:rPr>
      </w:pPr>
    </w:p>
    <w:p w14:paraId="7F498DEE" w14:textId="43D6D8E0" w:rsidR="004326DA" w:rsidRDefault="004326DA" w:rsidP="004326DA">
      <w:pPr>
        <w:spacing w:after="0" w:line="240" w:lineRule="auto"/>
        <w:jc w:val="both"/>
        <w:rPr>
          <w:sz w:val="20"/>
          <w:szCs w:val="20"/>
        </w:rPr>
      </w:pPr>
    </w:p>
    <w:p w14:paraId="244AD521" w14:textId="7C7BB3C4" w:rsidR="004326DA" w:rsidRDefault="004326DA" w:rsidP="004326D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L’équation qui se produit dans le </w:t>
      </w:r>
      <w:proofErr w:type="spellStart"/>
      <w:r>
        <w:rPr>
          <w:sz w:val="20"/>
          <w:szCs w:val="20"/>
        </w:rPr>
        <w:t>becher</w:t>
      </w:r>
      <w:proofErr w:type="spellEnd"/>
      <w:r>
        <w:rPr>
          <w:sz w:val="20"/>
          <w:szCs w:val="20"/>
        </w:rPr>
        <w:t xml:space="preserve"> est :</w:t>
      </w:r>
    </w:p>
    <w:p w14:paraId="4493AC8B" w14:textId="526307C9" w:rsidR="004326DA" w:rsidRPr="004326DA" w:rsidRDefault="004326DA" w:rsidP="004326DA">
      <w:pPr>
        <w:spacing w:after="0" w:line="240" w:lineRule="auto"/>
        <w:jc w:val="center"/>
        <w:rPr>
          <w:b/>
          <w:bCs/>
        </w:rPr>
      </w:pPr>
      <w:r w:rsidRPr="004326DA">
        <w:rPr>
          <w:b/>
          <w:bCs/>
        </w:rPr>
        <w:t>C</w:t>
      </w:r>
      <w:r w:rsidRPr="004326DA">
        <w:rPr>
          <w:b/>
          <w:bCs/>
          <w:vertAlign w:val="subscript"/>
        </w:rPr>
        <w:t>6</w:t>
      </w:r>
      <w:r w:rsidRPr="004326DA">
        <w:rPr>
          <w:b/>
          <w:bCs/>
        </w:rPr>
        <w:t>H</w:t>
      </w:r>
      <w:r w:rsidRPr="004326DA">
        <w:rPr>
          <w:b/>
          <w:bCs/>
          <w:vertAlign w:val="subscript"/>
        </w:rPr>
        <w:t>8</w:t>
      </w:r>
      <w:r w:rsidRPr="004326DA">
        <w:rPr>
          <w:b/>
          <w:bCs/>
        </w:rPr>
        <w:t>O</w:t>
      </w:r>
      <w:r w:rsidRPr="004326DA">
        <w:rPr>
          <w:b/>
          <w:bCs/>
          <w:vertAlign w:val="subscript"/>
        </w:rPr>
        <w:t>6</w:t>
      </w:r>
      <w:r w:rsidRPr="004326DA">
        <w:rPr>
          <w:rFonts w:eastAsia="Times New Roman" w:cstheme="minorHAnsi"/>
          <w:b/>
          <w:bCs/>
          <w:color w:val="333333"/>
        </w:rPr>
        <w:t xml:space="preserve"> + HO</w:t>
      </w:r>
      <w:r w:rsidRPr="004326DA">
        <w:rPr>
          <w:rFonts w:eastAsia="Times New Roman" w:cstheme="minorHAnsi"/>
          <w:b/>
          <w:bCs/>
          <w:color w:val="333333"/>
          <w:vertAlign w:val="superscript"/>
        </w:rPr>
        <w:t>-</w:t>
      </w:r>
      <w:r w:rsidRPr="004326DA">
        <w:rPr>
          <w:rFonts w:eastAsia="Times New Roman" w:cstheme="minorHAnsi"/>
          <w:b/>
          <w:bCs/>
          <w:color w:val="333333"/>
        </w:rPr>
        <w:t xml:space="preserve"> → </w:t>
      </w:r>
      <w:r w:rsidRPr="004326DA">
        <w:rPr>
          <w:b/>
          <w:bCs/>
        </w:rPr>
        <w:t>C</w:t>
      </w:r>
      <w:r w:rsidRPr="004326DA">
        <w:rPr>
          <w:b/>
          <w:bCs/>
          <w:vertAlign w:val="subscript"/>
        </w:rPr>
        <w:t>6</w:t>
      </w:r>
      <w:r w:rsidRPr="004326DA">
        <w:rPr>
          <w:b/>
          <w:bCs/>
        </w:rPr>
        <w:t>H</w:t>
      </w:r>
      <w:r w:rsidRPr="004326DA">
        <w:rPr>
          <w:b/>
          <w:bCs/>
          <w:vertAlign w:val="subscript"/>
        </w:rPr>
        <w:t>7</w:t>
      </w:r>
      <w:r w:rsidRPr="004326DA">
        <w:rPr>
          <w:b/>
          <w:bCs/>
        </w:rPr>
        <w:t>O</w:t>
      </w:r>
      <w:r w:rsidRPr="004326DA">
        <w:rPr>
          <w:b/>
          <w:bCs/>
          <w:vertAlign w:val="subscript"/>
        </w:rPr>
        <w:t>6</w:t>
      </w:r>
      <w:r w:rsidRPr="004326DA">
        <w:rPr>
          <w:b/>
          <w:bCs/>
          <w:vertAlign w:val="superscript"/>
        </w:rPr>
        <w:t>-</w:t>
      </w:r>
      <w:r w:rsidRPr="004326DA">
        <w:rPr>
          <w:rFonts w:eastAsia="Times New Roman" w:cstheme="minorHAnsi"/>
          <w:b/>
          <w:bCs/>
          <w:color w:val="333333"/>
          <w:vertAlign w:val="superscript"/>
        </w:rPr>
        <w:t>-</w:t>
      </w:r>
      <w:r w:rsidRPr="004326DA">
        <w:rPr>
          <w:rFonts w:eastAsia="Times New Roman" w:cstheme="minorHAnsi"/>
          <w:b/>
          <w:bCs/>
          <w:color w:val="333333"/>
        </w:rPr>
        <w:t xml:space="preserve"> + H</w:t>
      </w:r>
      <w:r w:rsidRPr="004326DA">
        <w:rPr>
          <w:rFonts w:eastAsia="Times New Roman" w:cstheme="minorHAnsi"/>
          <w:b/>
          <w:bCs/>
          <w:color w:val="333333"/>
          <w:vertAlign w:val="subscript"/>
        </w:rPr>
        <w:t>2</w:t>
      </w:r>
      <w:r w:rsidRPr="004326DA">
        <w:rPr>
          <w:rFonts w:eastAsia="Times New Roman" w:cstheme="minorHAnsi"/>
          <w:b/>
          <w:bCs/>
          <w:color w:val="333333"/>
        </w:rPr>
        <w:t>O</w:t>
      </w:r>
    </w:p>
    <w:p w14:paraId="235671D2" w14:textId="6A23C018" w:rsidR="000267D7" w:rsidRDefault="000267D7" w:rsidP="004326DA">
      <w:pPr>
        <w:spacing w:line="240" w:lineRule="auto"/>
        <w:jc w:val="center"/>
        <w:rPr>
          <w:sz w:val="20"/>
          <w:szCs w:val="20"/>
        </w:rPr>
      </w:pPr>
    </w:p>
    <w:p w14:paraId="788D5A0B" w14:textId="6FB3E3CB" w:rsidR="004326DA" w:rsidRDefault="004326DA" w:rsidP="004326DA">
      <w:pPr>
        <w:spacing w:line="240" w:lineRule="auto"/>
        <w:jc w:val="center"/>
        <w:rPr>
          <w:sz w:val="20"/>
          <w:szCs w:val="20"/>
        </w:rPr>
      </w:pPr>
    </w:p>
    <w:p w14:paraId="4C507142" w14:textId="4515DBC0" w:rsidR="004326DA" w:rsidRDefault="004326DA" w:rsidP="004326DA">
      <w:pPr>
        <w:spacing w:line="240" w:lineRule="auto"/>
        <w:jc w:val="center"/>
        <w:rPr>
          <w:sz w:val="20"/>
          <w:szCs w:val="20"/>
        </w:rPr>
      </w:pPr>
    </w:p>
    <w:p w14:paraId="729C285E" w14:textId="77777777" w:rsidR="004326DA" w:rsidRPr="006B1975" w:rsidRDefault="004326DA" w:rsidP="004326DA">
      <w:pPr>
        <w:spacing w:line="240" w:lineRule="auto"/>
        <w:jc w:val="center"/>
        <w:rPr>
          <w:sz w:val="20"/>
          <w:szCs w:val="20"/>
        </w:rPr>
      </w:pPr>
    </w:p>
    <w:p w14:paraId="6F6BE42D" w14:textId="5EBC3423" w:rsidR="00730136" w:rsidRDefault="00730136" w:rsidP="0029393F">
      <w:pPr>
        <w:pStyle w:val="Paragraphedeliste"/>
        <w:numPr>
          <w:ilvl w:val="1"/>
          <w:numId w:val="29"/>
        </w:numPr>
        <w:spacing w:after="0" w:line="240" w:lineRule="auto"/>
        <w:ind w:left="426"/>
        <w:jc w:val="both"/>
        <w:rPr>
          <w:sz w:val="20"/>
          <w:szCs w:val="20"/>
        </w:rPr>
      </w:pPr>
      <w:r w:rsidRPr="006B1975">
        <w:rPr>
          <w:b/>
          <w:bCs/>
          <w:sz w:val="20"/>
          <w:szCs w:val="20"/>
        </w:rPr>
        <w:t>Calculer</w:t>
      </w:r>
      <w:r w:rsidRPr="006B1975">
        <w:rPr>
          <w:sz w:val="20"/>
          <w:szCs w:val="20"/>
        </w:rPr>
        <w:t xml:space="preserve"> la quantité de matière initiale en acide ascorbique </w:t>
      </w:r>
      <w:r w:rsidR="0029393F" w:rsidRPr="006B1975">
        <w:rPr>
          <w:sz w:val="20"/>
          <w:szCs w:val="20"/>
        </w:rPr>
        <w:t>C</w:t>
      </w:r>
      <w:r w:rsidR="0029393F" w:rsidRPr="006B1975">
        <w:rPr>
          <w:sz w:val="20"/>
          <w:szCs w:val="20"/>
          <w:vertAlign w:val="subscript"/>
        </w:rPr>
        <w:t>6</w:t>
      </w:r>
      <w:r w:rsidR="0029393F" w:rsidRPr="006B1975">
        <w:rPr>
          <w:sz w:val="20"/>
          <w:szCs w:val="20"/>
        </w:rPr>
        <w:t>H</w:t>
      </w:r>
      <w:r w:rsidR="0029393F" w:rsidRPr="006B1975">
        <w:rPr>
          <w:sz w:val="20"/>
          <w:szCs w:val="20"/>
          <w:vertAlign w:val="subscript"/>
        </w:rPr>
        <w:t>8</w:t>
      </w:r>
      <w:r w:rsidR="0029393F" w:rsidRPr="006B1975">
        <w:rPr>
          <w:sz w:val="20"/>
          <w:szCs w:val="20"/>
        </w:rPr>
        <w:t>O</w:t>
      </w:r>
      <w:r w:rsidR="0029393F" w:rsidRPr="006B1975">
        <w:rPr>
          <w:sz w:val="20"/>
          <w:szCs w:val="20"/>
          <w:vertAlign w:val="subscript"/>
        </w:rPr>
        <w:t xml:space="preserve">6 </w:t>
      </w:r>
      <w:r w:rsidRPr="006B1975">
        <w:rPr>
          <w:sz w:val="20"/>
          <w:szCs w:val="20"/>
        </w:rPr>
        <w:t xml:space="preserve">dans le </w:t>
      </w:r>
      <w:proofErr w:type="spellStart"/>
      <w:r w:rsidRPr="006B1975">
        <w:rPr>
          <w:sz w:val="20"/>
          <w:szCs w:val="20"/>
        </w:rPr>
        <w:t>becher</w:t>
      </w:r>
      <w:proofErr w:type="spellEnd"/>
      <w:r w:rsidRPr="006B1975">
        <w:rPr>
          <w:sz w:val="20"/>
          <w:szCs w:val="20"/>
        </w:rPr>
        <w:t>.</w:t>
      </w:r>
    </w:p>
    <w:p w14:paraId="75290F95" w14:textId="45F1BFB7" w:rsidR="00BF5E9B" w:rsidRPr="00BF5E9B" w:rsidRDefault="00BF5E9B" w:rsidP="00BF5E9B">
      <w:pPr>
        <w:pStyle w:val="Paragraphedeliste"/>
        <w:spacing w:after="0" w:line="240" w:lineRule="auto"/>
        <w:ind w:left="426"/>
        <w:jc w:val="both"/>
        <w:rPr>
          <w:b/>
          <w:bCs/>
          <w:color w:val="4472C4" w:themeColor="accent1"/>
          <w:sz w:val="20"/>
          <w:szCs w:val="20"/>
        </w:rPr>
      </w:pPr>
      <w:proofErr w:type="spellStart"/>
      <w:r w:rsidRPr="00BF5E9B">
        <w:rPr>
          <w:b/>
          <w:bCs/>
          <w:color w:val="4472C4" w:themeColor="accent1"/>
          <w:sz w:val="20"/>
          <w:szCs w:val="20"/>
        </w:rPr>
        <w:t>n</w:t>
      </w:r>
      <w:r w:rsidRPr="00BF5E9B">
        <w:rPr>
          <w:b/>
          <w:bCs/>
          <w:color w:val="4472C4" w:themeColor="accent1"/>
          <w:sz w:val="20"/>
          <w:szCs w:val="20"/>
          <w:vertAlign w:val="subscript"/>
        </w:rPr>
        <w:t>A</w:t>
      </w:r>
      <w:proofErr w:type="spellEnd"/>
      <w:r w:rsidRPr="00BF5E9B">
        <w:rPr>
          <w:b/>
          <w:bCs/>
          <w:color w:val="4472C4" w:themeColor="accent1"/>
          <w:sz w:val="20"/>
          <w:szCs w:val="20"/>
        </w:rPr>
        <w:t xml:space="preserve"> =</w:t>
      </w:r>
      <w:r>
        <w:rPr>
          <w:b/>
          <w:bCs/>
          <w:color w:val="4472C4" w:themeColor="accent1"/>
          <w:sz w:val="20"/>
          <w:szCs w:val="20"/>
        </w:rPr>
        <w:t xml:space="preserve"> c x V </w:t>
      </w:r>
      <w:r w:rsidRPr="00BF5E9B">
        <w:rPr>
          <w:b/>
          <w:bCs/>
          <w:color w:val="4472C4" w:themeColor="accent1"/>
          <w:sz w:val="20"/>
          <w:szCs w:val="20"/>
        </w:rPr>
        <w:t>= 1,0 x 10</w:t>
      </w:r>
      <w:r w:rsidRPr="00BF5E9B">
        <w:rPr>
          <w:b/>
          <w:bCs/>
          <w:color w:val="4472C4" w:themeColor="accent1"/>
          <w:sz w:val="20"/>
          <w:szCs w:val="20"/>
          <w:vertAlign w:val="superscript"/>
        </w:rPr>
        <w:t>-2</w:t>
      </w:r>
      <w:r w:rsidRPr="00BF5E9B">
        <w:rPr>
          <w:b/>
          <w:bCs/>
          <w:color w:val="4472C4" w:themeColor="accent1"/>
          <w:sz w:val="20"/>
          <w:szCs w:val="20"/>
        </w:rPr>
        <w:t> </w:t>
      </w:r>
      <w:r>
        <w:rPr>
          <w:b/>
          <w:bCs/>
          <w:color w:val="4472C4" w:themeColor="accent1"/>
          <w:sz w:val="20"/>
          <w:szCs w:val="20"/>
        </w:rPr>
        <w:t>x 0,0200 = 2,0</w:t>
      </w:r>
      <w:r w:rsidRPr="00BF5E9B">
        <w:rPr>
          <w:b/>
          <w:bCs/>
          <w:color w:val="4472C4" w:themeColor="accent1"/>
          <w:sz w:val="20"/>
          <w:szCs w:val="20"/>
        </w:rPr>
        <w:t xml:space="preserve"> x 10</w:t>
      </w:r>
      <w:r w:rsidRPr="00BF5E9B">
        <w:rPr>
          <w:b/>
          <w:bCs/>
          <w:color w:val="4472C4" w:themeColor="accent1"/>
          <w:sz w:val="20"/>
          <w:szCs w:val="20"/>
          <w:vertAlign w:val="superscript"/>
        </w:rPr>
        <w:t>-</w:t>
      </w:r>
      <w:r>
        <w:rPr>
          <w:b/>
          <w:bCs/>
          <w:color w:val="4472C4" w:themeColor="accent1"/>
          <w:sz w:val="20"/>
          <w:szCs w:val="20"/>
          <w:vertAlign w:val="superscript"/>
        </w:rPr>
        <w:t>4</w:t>
      </w:r>
      <w:r>
        <w:rPr>
          <w:b/>
          <w:bCs/>
          <w:color w:val="4472C4" w:themeColor="accent1"/>
          <w:sz w:val="20"/>
          <w:szCs w:val="20"/>
        </w:rPr>
        <w:t xml:space="preserve"> mol</w:t>
      </w:r>
      <w:r w:rsidRPr="00BF5E9B">
        <w:rPr>
          <w:b/>
          <w:bCs/>
          <w:color w:val="4472C4" w:themeColor="accent1"/>
          <w:sz w:val="20"/>
          <w:szCs w:val="20"/>
        </w:rPr>
        <w:t> </w:t>
      </w:r>
    </w:p>
    <w:p w14:paraId="4A067B4B" w14:textId="69D6C323" w:rsidR="00BF5E9B" w:rsidRDefault="00730136" w:rsidP="0029393F">
      <w:pPr>
        <w:pStyle w:val="Paragraphedeliste"/>
        <w:numPr>
          <w:ilvl w:val="1"/>
          <w:numId w:val="29"/>
        </w:numPr>
        <w:spacing w:after="0" w:line="240" w:lineRule="auto"/>
        <w:ind w:left="426"/>
        <w:jc w:val="both"/>
        <w:rPr>
          <w:sz w:val="20"/>
          <w:szCs w:val="20"/>
        </w:rPr>
      </w:pPr>
      <w:r w:rsidRPr="006B1975">
        <w:rPr>
          <w:sz w:val="20"/>
          <w:szCs w:val="20"/>
        </w:rPr>
        <w:t xml:space="preserve">Que vaut cette quantité </w:t>
      </w:r>
      <w:r w:rsidR="004326DA">
        <w:rPr>
          <w:sz w:val="20"/>
          <w:szCs w:val="20"/>
        </w:rPr>
        <w:t xml:space="preserve">de matière </w:t>
      </w:r>
      <w:r w:rsidRPr="006B1975">
        <w:rPr>
          <w:sz w:val="20"/>
          <w:szCs w:val="20"/>
        </w:rPr>
        <w:t>à l’équivalence ?</w:t>
      </w:r>
    </w:p>
    <w:p w14:paraId="6F08F6D2" w14:textId="036FD658" w:rsidR="00BF5E9B" w:rsidRDefault="00BF5E9B" w:rsidP="00BF5E9B">
      <w:pPr>
        <w:pStyle w:val="Paragraphedeliste"/>
        <w:spacing w:after="0" w:line="240" w:lineRule="auto"/>
        <w:ind w:left="426"/>
        <w:jc w:val="both"/>
        <w:rPr>
          <w:sz w:val="20"/>
          <w:szCs w:val="20"/>
        </w:rPr>
      </w:pPr>
      <w:proofErr w:type="spellStart"/>
      <w:r w:rsidRPr="00BF5E9B">
        <w:rPr>
          <w:b/>
          <w:bCs/>
          <w:color w:val="4472C4" w:themeColor="accent1"/>
          <w:sz w:val="20"/>
          <w:szCs w:val="20"/>
        </w:rPr>
        <w:t>n</w:t>
      </w:r>
      <w:r w:rsidRPr="00BF5E9B">
        <w:rPr>
          <w:b/>
          <w:bCs/>
          <w:color w:val="4472C4" w:themeColor="accent1"/>
          <w:sz w:val="20"/>
          <w:szCs w:val="20"/>
          <w:vertAlign w:val="subscript"/>
        </w:rPr>
        <w:t>A</w:t>
      </w:r>
      <w:proofErr w:type="spellEnd"/>
      <w:r w:rsidRPr="00BF5E9B">
        <w:rPr>
          <w:b/>
          <w:bCs/>
          <w:color w:val="4472C4" w:themeColor="accent1"/>
          <w:sz w:val="20"/>
          <w:szCs w:val="20"/>
        </w:rPr>
        <w:t xml:space="preserve"> =</w:t>
      </w:r>
      <w:r>
        <w:rPr>
          <w:b/>
          <w:bCs/>
          <w:color w:val="4472C4" w:themeColor="accent1"/>
          <w:sz w:val="20"/>
          <w:szCs w:val="20"/>
        </w:rPr>
        <w:t xml:space="preserve"> 0 car tout a été consommé…</w:t>
      </w:r>
    </w:p>
    <w:p w14:paraId="3AF2772E" w14:textId="75B4B91F" w:rsidR="00730136" w:rsidRDefault="0029393F" w:rsidP="00BF5E9B">
      <w:pPr>
        <w:pStyle w:val="Paragraphedeliste"/>
        <w:spacing w:after="0" w:line="240" w:lineRule="auto"/>
        <w:ind w:left="426"/>
        <w:jc w:val="both"/>
        <w:rPr>
          <w:sz w:val="20"/>
          <w:szCs w:val="20"/>
        </w:rPr>
      </w:pPr>
      <w:r w:rsidRPr="006B1975">
        <w:rPr>
          <w:sz w:val="20"/>
          <w:szCs w:val="20"/>
        </w:rPr>
        <w:t>En quelle espèce l’acide</w:t>
      </w:r>
      <w:r w:rsidR="004326DA">
        <w:rPr>
          <w:sz w:val="20"/>
          <w:szCs w:val="20"/>
        </w:rPr>
        <w:t xml:space="preserve"> ascorbique</w:t>
      </w:r>
      <w:r w:rsidRPr="006B1975">
        <w:rPr>
          <w:sz w:val="20"/>
          <w:szCs w:val="20"/>
        </w:rPr>
        <w:t xml:space="preserve"> s’est-il transformé lorsqu’on a ajouté </w:t>
      </w:r>
      <w:r w:rsidR="004326DA">
        <w:rPr>
          <w:sz w:val="20"/>
          <w:szCs w:val="20"/>
        </w:rPr>
        <w:t>la solution d’hydroxyde de sodium ?</w:t>
      </w:r>
    </w:p>
    <w:p w14:paraId="312EC20A" w14:textId="28108A4E" w:rsidR="00BF5E9B" w:rsidRPr="00210D5B" w:rsidRDefault="00210D5B" w:rsidP="00BF5E9B">
      <w:pPr>
        <w:pStyle w:val="Paragraphedeliste"/>
        <w:spacing w:after="0" w:line="240" w:lineRule="auto"/>
        <w:ind w:left="426"/>
        <w:jc w:val="both"/>
        <w:rPr>
          <w:color w:val="4472C4" w:themeColor="accent1"/>
          <w:sz w:val="20"/>
          <w:szCs w:val="20"/>
        </w:rPr>
      </w:pPr>
      <w:r w:rsidRPr="00210D5B">
        <w:rPr>
          <w:b/>
          <w:bCs/>
          <w:color w:val="4472C4" w:themeColor="accent1"/>
        </w:rPr>
        <w:t>C</w:t>
      </w:r>
      <w:r w:rsidRPr="00210D5B">
        <w:rPr>
          <w:b/>
          <w:bCs/>
          <w:color w:val="4472C4" w:themeColor="accent1"/>
          <w:vertAlign w:val="subscript"/>
        </w:rPr>
        <w:t>6</w:t>
      </w:r>
      <w:r w:rsidRPr="00210D5B">
        <w:rPr>
          <w:b/>
          <w:bCs/>
          <w:color w:val="4472C4" w:themeColor="accent1"/>
        </w:rPr>
        <w:t>H</w:t>
      </w:r>
      <w:r w:rsidRPr="00210D5B">
        <w:rPr>
          <w:b/>
          <w:bCs/>
          <w:color w:val="4472C4" w:themeColor="accent1"/>
          <w:vertAlign w:val="subscript"/>
        </w:rPr>
        <w:t>7</w:t>
      </w:r>
      <w:r w:rsidRPr="00210D5B">
        <w:rPr>
          <w:b/>
          <w:bCs/>
          <w:color w:val="4472C4" w:themeColor="accent1"/>
        </w:rPr>
        <w:t>O</w:t>
      </w:r>
      <w:r w:rsidRPr="00210D5B">
        <w:rPr>
          <w:b/>
          <w:bCs/>
          <w:color w:val="4472C4" w:themeColor="accent1"/>
          <w:vertAlign w:val="subscript"/>
        </w:rPr>
        <w:t>6</w:t>
      </w:r>
      <w:r w:rsidRPr="00210D5B">
        <w:rPr>
          <w:b/>
          <w:bCs/>
          <w:color w:val="4472C4" w:themeColor="accent1"/>
          <w:vertAlign w:val="superscript"/>
        </w:rPr>
        <w:t>-</w:t>
      </w:r>
      <w:r w:rsidRPr="00210D5B">
        <w:rPr>
          <w:rFonts w:eastAsia="Times New Roman" w:cstheme="minorHAnsi"/>
          <w:b/>
          <w:bCs/>
          <w:color w:val="4472C4" w:themeColor="accent1"/>
          <w:vertAlign w:val="superscript"/>
        </w:rPr>
        <w:t>-</w:t>
      </w:r>
    </w:p>
    <w:p w14:paraId="3C2AB185" w14:textId="1D969B8B" w:rsidR="00730136" w:rsidRDefault="00730136" w:rsidP="0029393F">
      <w:pPr>
        <w:pStyle w:val="Paragraphedeliste"/>
        <w:numPr>
          <w:ilvl w:val="1"/>
          <w:numId w:val="29"/>
        </w:numPr>
        <w:spacing w:after="0" w:line="240" w:lineRule="auto"/>
        <w:ind w:left="426"/>
        <w:jc w:val="both"/>
        <w:rPr>
          <w:sz w:val="20"/>
          <w:szCs w:val="20"/>
        </w:rPr>
      </w:pPr>
      <w:r w:rsidRPr="006B1975">
        <w:rPr>
          <w:sz w:val="20"/>
          <w:szCs w:val="20"/>
        </w:rPr>
        <w:t xml:space="preserve">A quel moment du titrage </w:t>
      </w:r>
      <w:r w:rsidR="0029393F" w:rsidRPr="006B1975">
        <w:rPr>
          <w:sz w:val="20"/>
          <w:szCs w:val="20"/>
        </w:rPr>
        <w:t>peut-on écrire [C</w:t>
      </w:r>
      <w:r w:rsidR="0029393F" w:rsidRPr="006B1975">
        <w:rPr>
          <w:sz w:val="20"/>
          <w:szCs w:val="20"/>
          <w:vertAlign w:val="subscript"/>
        </w:rPr>
        <w:t>6</w:t>
      </w:r>
      <w:r w:rsidR="0029393F" w:rsidRPr="006B1975">
        <w:rPr>
          <w:sz w:val="20"/>
          <w:szCs w:val="20"/>
        </w:rPr>
        <w:t>H</w:t>
      </w:r>
      <w:r w:rsidR="0029393F" w:rsidRPr="006B1975">
        <w:rPr>
          <w:sz w:val="20"/>
          <w:szCs w:val="20"/>
          <w:vertAlign w:val="subscript"/>
        </w:rPr>
        <w:t>8</w:t>
      </w:r>
      <w:r w:rsidR="0029393F" w:rsidRPr="006B1975">
        <w:rPr>
          <w:sz w:val="20"/>
          <w:szCs w:val="20"/>
        </w:rPr>
        <w:t>O</w:t>
      </w:r>
      <w:r w:rsidR="0029393F" w:rsidRPr="006B1975">
        <w:rPr>
          <w:sz w:val="20"/>
          <w:szCs w:val="20"/>
          <w:vertAlign w:val="subscript"/>
        </w:rPr>
        <w:t>6</w:t>
      </w:r>
      <w:r w:rsidR="0029393F" w:rsidRPr="006B1975">
        <w:rPr>
          <w:sz w:val="20"/>
          <w:szCs w:val="20"/>
        </w:rPr>
        <w:t>]</w:t>
      </w:r>
      <w:r w:rsidR="004326DA">
        <w:rPr>
          <w:sz w:val="20"/>
          <w:szCs w:val="20"/>
        </w:rPr>
        <w:t xml:space="preserve"> </w:t>
      </w:r>
      <w:r w:rsidR="0029393F" w:rsidRPr="006B1975">
        <w:rPr>
          <w:sz w:val="20"/>
          <w:szCs w:val="20"/>
        </w:rPr>
        <w:t>=</w:t>
      </w:r>
      <w:r w:rsidR="004326DA">
        <w:rPr>
          <w:sz w:val="20"/>
          <w:szCs w:val="20"/>
        </w:rPr>
        <w:t xml:space="preserve"> </w:t>
      </w:r>
      <w:r w:rsidR="0029393F" w:rsidRPr="006B1975">
        <w:rPr>
          <w:sz w:val="20"/>
          <w:szCs w:val="20"/>
        </w:rPr>
        <w:t>[C</w:t>
      </w:r>
      <w:r w:rsidR="0029393F" w:rsidRPr="006B1975">
        <w:rPr>
          <w:sz w:val="20"/>
          <w:szCs w:val="20"/>
          <w:vertAlign w:val="subscript"/>
        </w:rPr>
        <w:t>6</w:t>
      </w:r>
      <w:r w:rsidR="0029393F" w:rsidRPr="006B1975">
        <w:rPr>
          <w:sz w:val="20"/>
          <w:szCs w:val="20"/>
        </w:rPr>
        <w:t>H</w:t>
      </w:r>
      <w:r w:rsidR="0029393F" w:rsidRPr="006B1975">
        <w:rPr>
          <w:sz w:val="20"/>
          <w:szCs w:val="20"/>
          <w:vertAlign w:val="subscript"/>
        </w:rPr>
        <w:t>7</w:t>
      </w:r>
      <w:r w:rsidR="0029393F" w:rsidRPr="006B1975">
        <w:rPr>
          <w:sz w:val="20"/>
          <w:szCs w:val="20"/>
        </w:rPr>
        <w:t>O</w:t>
      </w:r>
      <w:r w:rsidR="0029393F" w:rsidRPr="006B1975">
        <w:rPr>
          <w:sz w:val="20"/>
          <w:szCs w:val="20"/>
          <w:vertAlign w:val="subscript"/>
        </w:rPr>
        <w:t>6</w:t>
      </w:r>
      <w:r w:rsidR="0029393F" w:rsidRPr="006B1975">
        <w:rPr>
          <w:sz w:val="20"/>
          <w:szCs w:val="20"/>
          <w:vertAlign w:val="superscript"/>
        </w:rPr>
        <w:t>-</w:t>
      </w:r>
      <w:r w:rsidR="0029393F" w:rsidRPr="006B1975">
        <w:rPr>
          <w:sz w:val="20"/>
          <w:szCs w:val="20"/>
        </w:rPr>
        <w:t xml:space="preserve">] dans le </w:t>
      </w:r>
      <w:proofErr w:type="spellStart"/>
      <w:r w:rsidR="0029393F" w:rsidRPr="006B1975">
        <w:rPr>
          <w:sz w:val="20"/>
          <w:szCs w:val="20"/>
        </w:rPr>
        <w:t>becher</w:t>
      </w:r>
      <w:proofErr w:type="spellEnd"/>
      <w:r w:rsidR="006300AA">
        <w:rPr>
          <w:sz w:val="20"/>
          <w:szCs w:val="20"/>
        </w:rPr>
        <w:t xml:space="preserve">. </w:t>
      </w:r>
      <w:r w:rsidR="006300AA" w:rsidRPr="006300AA">
        <w:rPr>
          <w:b/>
          <w:bCs/>
          <w:sz w:val="20"/>
          <w:szCs w:val="20"/>
        </w:rPr>
        <w:t>Argumenter</w:t>
      </w:r>
      <w:r w:rsidR="006300AA">
        <w:rPr>
          <w:sz w:val="20"/>
          <w:szCs w:val="20"/>
        </w:rPr>
        <w:t xml:space="preserve"> la réponse.</w:t>
      </w:r>
    </w:p>
    <w:p w14:paraId="35D9E8BB" w14:textId="404E2B7D" w:rsidR="00210D5B" w:rsidRPr="00210D5B" w:rsidRDefault="00210D5B" w:rsidP="00210D5B">
      <w:pPr>
        <w:pStyle w:val="Paragraphedeliste"/>
        <w:spacing w:after="0" w:line="240" w:lineRule="auto"/>
        <w:ind w:left="426"/>
        <w:jc w:val="both"/>
        <w:rPr>
          <w:b/>
          <w:bCs/>
          <w:color w:val="4472C4" w:themeColor="accent1"/>
          <w:vertAlign w:val="subscript"/>
        </w:rPr>
      </w:pPr>
      <w:proofErr w:type="spellStart"/>
      <w:r w:rsidRPr="00210D5B">
        <w:rPr>
          <w:color w:val="4472C4" w:themeColor="accent1"/>
          <w:sz w:val="20"/>
          <w:szCs w:val="20"/>
        </w:rPr>
        <w:t>LorSque</w:t>
      </w:r>
      <w:proofErr w:type="spellEnd"/>
      <w:r w:rsidRPr="00210D5B">
        <w:rPr>
          <w:color w:val="4472C4" w:themeColor="accent1"/>
          <w:sz w:val="20"/>
          <w:szCs w:val="20"/>
        </w:rPr>
        <w:t xml:space="preserve"> le volume versé est égale à 0, le </w:t>
      </w:r>
      <w:proofErr w:type="spellStart"/>
      <w:r w:rsidRPr="00210D5B">
        <w:rPr>
          <w:color w:val="4472C4" w:themeColor="accent1"/>
          <w:sz w:val="20"/>
          <w:szCs w:val="20"/>
        </w:rPr>
        <w:t>becher</w:t>
      </w:r>
      <w:proofErr w:type="spellEnd"/>
      <w:r w:rsidRPr="00210D5B">
        <w:rPr>
          <w:color w:val="4472C4" w:themeColor="accent1"/>
          <w:sz w:val="20"/>
          <w:szCs w:val="20"/>
        </w:rPr>
        <w:t xml:space="preserve"> contient </w:t>
      </w:r>
      <w:r w:rsidRPr="00210D5B">
        <w:rPr>
          <w:b/>
          <w:bCs/>
          <w:color w:val="4472C4" w:themeColor="accent1"/>
        </w:rPr>
        <w:t>C</w:t>
      </w:r>
      <w:r w:rsidRPr="00210D5B">
        <w:rPr>
          <w:b/>
          <w:bCs/>
          <w:color w:val="4472C4" w:themeColor="accent1"/>
          <w:vertAlign w:val="subscript"/>
        </w:rPr>
        <w:t>6</w:t>
      </w:r>
      <w:r w:rsidRPr="00210D5B">
        <w:rPr>
          <w:b/>
          <w:bCs/>
          <w:color w:val="4472C4" w:themeColor="accent1"/>
        </w:rPr>
        <w:t>H</w:t>
      </w:r>
      <w:r w:rsidRPr="00210D5B">
        <w:rPr>
          <w:b/>
          <w:bCs/>
          <w:color w:val="4472C4" w:themeColor="accent1"/>
          <w:vertAlign w:val="subscript"/>
        </w:rPr>
        <w:t>8</w:t>
      </w:r>
      <w:r w:rsidRPr="00210D5B">
        <w:rPr>
          <w:b/>
          <w:bCs/>
          <w:color w:val="4472C4" w:themeColor="accent1"/>
        </w:rPr>
        <w:t>O</w:t>
      </w:r>
      <w:r w:rsidRPr="00210D5B">
        <w:rPr>
          <w:b/>
          <w:bCs/>
          <w:color w:val="4472C4" w:themeColor="accent1"/>
          <w:vertAlign w:val="subscript"/>
        </w:rPr>
        <w:t>6</w:t>
      </w:r>
    </w:p>
    <w:p w14:paraId="11E73AB2" w14:textId="75E16B62" w:rsidR="00210D5B" w:rsidRPr="00210D5B" w:rsidRDefault="00210D5B" w:rsidP="00210D5B">
      <w:pPr>
        <w:pStyle w:val="Paragraphedeliste"/>
        <w:spacing w:after="0" w:line="240" w:lineRule="auto"/>
        <w:ind w:left="426"/>
        <w:jc w:val="both"/>
        <w:rPr>
          <w:b/>
          <w:bCs/>
          <w:color w:val="4472C4" w:themeColor="accent1"/>
          <w:vertAlign w:val="superscript"/>
        </w:rPr>
      </w:pPr>
      <w:proofErr w:type="spellStart"/>
      <w:r w:rsidRPr="00210D5B">
        <w:rPr>
          <w:color w:val="4472C4" w:themeColor="accent1"/>
          <w:sz w:val="20"/>
          <w:szCs w:val="20"/>
        </w:rPr>
        <w:t>LorSque</w:t>
      </w:r>
      <w:proofErr w:type="spellEnd"/>
      <w:r w:rsidRPr="00210D5B">
        <w:rPr>
          <w:color w:val="4472C4" w:themeColor="accent1"/>
          <w:sz w:val="20"/>
          <w:szCs w:val="20"/>
        </w:rPr>
        <w:t xml:space="preserve"> le volume versé est égale à Ve, le </w:t>
      </w:r>
      <w:proofErr w:type="spellStart"/>
      <w:r w:rsidRPr="00210D5B">
        <w:rPr>
          <w:color w:val="4472C4" w:themeColor="accent1"/>
          <w:sz w:val="20"/>
          <w:szCs w:val="20"/>
        </w:rPr>
        <w:t>becher</w:t>
      </w:r>
      <w:proofErr w:type="spellEnd"/>
      <w:r w:rsidRPr="00210D5B">
        <w:rPr>
          <w:color w:val="4472C4" w:themeColor="accent1"/>
          <w:sz w:val="20"/>
          <w:szCs w:val="20"/>
        </w:rPr>
        <w:t xml:space="preserve"> contient </w:t>
      </w:r>
      <w:r w:rsidRPr="00210D5B">
        <w:rPr>
          <w:b/>
          <w:bCs/>
          <w:color w:val="4472C4" w:themeColor="accent1"/>
        </w:rPr>
        <w:t>C</w:t>
      </w:r>
      <w:r w:rsidRPr="00210D5B">
        <w:rPr>
          <w:b/>
          <w:bCs/>
          <w:color w:val="4472C4" w:themeColor="accent1"/>
          <w:vertAlign w:val="subscript"/>
        </w:rPr>
        <w:t>6</w:t>
      </w:r>
      <w:r w:rsidRPr="00210D5B">
        <w:rPr>
          <w:b/>
          <w:bCs/>
          <w:color w:val="4472C4" w:themeColor="accent1"/>
        </w:rPr>
        <w:t>H</w:t>
      </w:r>
      <w:r w:rsidRPr="00210D5B">
        <w:rPr>
          <w:b/>
          <w:bCs/>
          <w:color w:val="4472C4" w:themeColor="accent1"/>
          <w:vertAlign w:val="subscript"/>
        </w:rPr>
        <w:t>7</w:t>
      </w:r>
      <w:r w:rsidRPr="00210D5B">
        <w:rPr>
          <w:b/>
          <w:bCs/>
          <w:color w:val="4472C4" w:themeColor="accent1"/>
        </w:rPr>
        <w:t>O</w:t>
      </w:r>
      <w:r w:rsidRPr="00210D5B">
        <w:rPr>
          <w:b/>
          <w:bCs/>
          <w:color w:val="4472C4" w:themeColor="accent1"/>
          <w:vertAlign w:val="subscript"/>
        </w:rPr>
        <w:t>6</w:t>
      </w:r>
      <w:r w:rsidRPr="00210D5B">
        <w:rPr>
          <w:b/>
          <w:bCs/>
          <w:color w:val="4472C4" w:themeColor="accent1"/>
          <w:vertAlign w:val="superscript"/>
        </w:rPr>
        <w:t>-</w:t>
      </w:r>
    </w:p>
    <w:p w14:paraId="12352268" w14:textId="7243CBB4" w:rsidR="00210D5B" w:rsidRPr="00210D5B" w:rsidRDefault="00210D5B" w:rsidP="00210D5B">
      <w:pPr>
        <w:pStyle w:val="Paragraphedeliste"/>
        <w:spacing w:after="0" w:line="240" w:lineRule="auto"/>
        <w:ind w:left="426"/>
        <w:jc w:val="both"/>
        <w:rPr>
          <w:color w:val="4472C4" w:themeColor="accent1"/>
          <w:sz w:val="20"/>
          <w:szCs w:val="20"/>
        </w:rPr>
      </w:pPr>
      <w:proofErr w:type="spellStart"/>
      <w:r w:rsidRPr="00210D5B">
        <w:rPr>
          <w:color w:val="4472C4" w:themeColor="accent1"/>
          <w:sz w:val="20"/>
          <w:szCs w:val="20"/>
        </w:rPr>
        <w:t>LorSque</w:t>
      </w:r>
      <w:proofErr w:type="spellEnd"/>
      <w:r w:rsidRPr="00210D5B">
        <w:rPr>
          <w:color w:val="4472C4" w:themeColor="accent1"/>
          <w:sz w:val="20"/>
          <w:szCs w:val="20"/>
        </w:rPr>
        <w:t xml:space="preserve"> le volume versé est égale à Ve/2 </w:t>
      </w:r>
      <w:r w:rsidRPr="00210D5B">
        <w:rPr>
          <w:color w:val="4472C4" w:themeColor="accent1"/>
          <w:sz w:val="20"/>
          <w:szCs w:val="20"/>
        </w:rPr>
        <w:tab/>
        <w:t>[C</w:t>
      </w:r>
      <w:r w:rsidRPr="00210D5B">
        <w:rPr>
          <w:color w:val="4472C4" w:themeColor="accent1"/>
          <w:sz w:val="20"/>
          <w:szCs w:val="20"/>
          <w:vertAlign w:val="subscript"/>
        </w:rPr>
        <w:t>6</w:t>
      </w:r>
      <w:r w:rsidRPr="00210D5B">
        <w:rPr>
          <w:color w:val="4472C4" w:themeColor="accent1"/>
          <w:sz w:val="20"/>
          <w:szCs w:val="20"/>
        </w:rPr>
        <w:t>H</w:t>
      </w:r>
      <w:r w:rsidRPr="00210D5B">
        <w:rPr>
          <w:color w:val="4472C4" w:themeColor="accent1"/>
          <w:sz w:val="20"/>
          <w:szCs w:val="20"/>
          <w:vertAlign w:val="subscript"/>
        </w:rPr>
        <w:t>8</w:t>
      </w:r>
      <w:r w:rsidRPr="00210D5B">
        <w:rPr>
          <w:color w:val="4472C4" w:themeColor="accent1"/>
          <w:sz w:val="20"/>
          <w:szCs w:val="20"/>
        </w:rPr>
        <w:t>O</w:t>
      </w:r>
      <w:r w:rsidRPr="00210D5B">
        <w:rPr>
          <w:color w:val="4472C4" w:themeColor="accent1"/>
          <w:sz w:val="20"/>
          <w:szCs w:val="20"/>
          <w:vertAlign w:val="subscript"/>
        </w:rPr>
        <w:t>6</w:t>
      </w:r>
      <w:r w:rsidRPr="00210D5B">
        <w:rPr>
          <w:color w:val="4472C4" w:themeColor="accent1"/>
          <w:sz w:val="20"/>
          <w:szCs w:val="20"/>
        </w:rPr>
        <w:t>] = [C</w:t>
      </w:r>
      <w:r w:rsidRPr="00210D5B">
        <w:rPr>
          <w:color w:val="4472C4" w:themeColor="accent1"/>
          <w:sz w:val="20"/>
          <w:szCs w:val="20"/>
          <w:vertAlign w:val="subscript"/>
        </w:rPr>
        <w:t>6</w:t>
      </w:r>
      <w:r w:rsidRPr="00210D5B">
        <w:rPr>
          <w:color w:val="4472C4" w:themeColor="accent1"/>
          <w:sz w:val="20"/>
          <w:szCs w:val="20"/>
        </w:rPr>
        <w:t>H</w:t>
      </w:r>
      <w:r w:rsidRPr="00210D5B">
        <w:rPr>
          <w:color w:val="4472C4" w:themeColor="accent1"/>
          <w:sz w:val="20"/>
          <w:szCs w:val="20"/>
          <w:vertAlign w:val="subscript"/>
        </w:rPr>
        <w:t>7</w:t>
      </w:r>
      <w:r w:rsidRPr="00210D5B">
        <w:rPr>
          <w:color w:val="4472C4" w:themeColor="accent1"/>
          <w:sz w:val="20"/>
          <w:szCs w:val="20"/>
        </w:rPr>
        <w:t>O</w:t>
      </w:r>
      <w:r w:rsidRPr="00210D5B">
        <w:rPr>
          <w:color w:val="4472C4" w:themeColor="accent1"/>
          <w:sz w:val="20"/>
          <w:szCs w:val="20"/>
          <w:vertAlign w:val="subscript"/>
        </w:rPr>
        <w:t>6</w:t>
      </w:r>
      <w:r w:rsidRPr="00210D5B">
        <w:rPr>
          <w:color w:val="4472C4" w:themeColor="accent1"/>
          <w:sz w:val="20"/>
          <w:szCs w:val="20"/>
          <w:vertAlign w:val="superscript"/>
        </w:rPr>
        <w:t>-</w:t>
      </w:r>
      <w:r w:rsidRPr="00210D5B">
        <w:rPr>
          <w:color w:val="4472C4" w:themeColor="accent1"/>
          <w:sz w:val="20"/>
          <w:szCs w:val="20"/>
        </w:rPr>
        <w:t>]</w:t>
      </w:r>
    </w:p>
    <w:p w14:paraId="24CD0D9F" w14:textId="2DEABD51" w:rsidR="0029393F" w:rsidRDefault="00210D5B" w:rsidP="00210D5B">
      <w:pPr>
        <w:pStyle w:val="Paragraphedeliste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29393F" w:rsidRPr="006B1975">
        <w:rPr>
          <w:sz w:val="20"/>
          <w:szCs w:val="20"/>
        </w:rPr>
        <w:t>quelle valeur particulière est alors égal le pH ?</w:t>
      </w:r>
    </w:p>
    <w:p w14:paraId="216D88E5" w14:textId="33CBD5C8" w:rsidR="00210D5B" w:rsidRPr="00210D5B" w:rsidRDefault="00210D5B" w:rsidP="00210D5B">
      <w:pPr>
        <w:pStyle w:val="Paragraphedeliste"/>
        <w:spacing w:after="0" w:line="240" w:lineRule="auto"/>
        <w:ind w:left="426"/>
        <w:jc w:val="both"/>
        <w:rPr>
          <w:color w:val="4472C4" w:themeColor="accent1"/>
          <w:sz w:val="20"/>
          <w:szCs w:val="20"/>
        </w:rPr>
      </w:pPr>
      <w:r w:rsidRPr="00210D5B">
        <w:rPr>
          <w:color w:val="4472C4" w:themeColor="accent1"/>
          <w:sz w:val="20"/>
          <w:szCs w:val="20"/>
        </w:rPr>
        <w:t xml:space="preserve">Dans ce cas (voir S7) pH = </w:t>
      </w:r>
      <w:proofErr w:type="spellStart"/>
      <w:r>
        <w:rPr>
          <w:color w:val="4472C4" w:themeColor="accent1"/>
          <w:sz w:val="20"/>
          <w:szCs w:val="20"/>
        </w:rPr>
        <w:t>pK</w:t>
      </w:r>
      <w:r w:rsidRPr="00210D5B">
        <w:rPr>
          <w:color w:val="4472C4" w:themeColor="accent1"/>
          <w:sz w:val="20"/>
          <w:szCs w:val="20"/>
          <w:vertAlign w:val="subscript"/>
        </w:rPr>
        <w:t>A</w:t>
      </w:r>
      <w:proofErr w:type="spellEnd"/>
    </w:p>
    <w:p w14:paraId="1BE6E434" w14:textId="1682AE50" w:rsidR="006B1975" w:rsidRDefault="0029393F" w:rsidP="006B1975">
      <w:pPr>
        <w:pStyle w:val="Paragraphedeliste"/>
        <w:numPr>
          <w:ilvl w:val="1"/>
          <w:numId w:val="29"/>
        </w:numPr>
        <w:spacing w:after="0" w:line="240" w:lineRule="auto"/>
        <w:ind w:left="426"/>
        <w:jc w:val="both"/>
        <w:rPr>
          <w:sz w:val="20"/>
          <w:szCs w:val="20"/>
        </w:rPr>
      </w:pPr>
      <w:r w:rsidRPr="006300AA">
        <w:rPr>
          <w:b/>
          <w:bCs/>
          <w:sz w:val="20"/>
          <w:szCs w:val="20"/>
        </w:rPr>
        <w:t>Déterminer</w:t>
      </w:r>
      <w:r w:rsidRPr="006B1975">
        <w:rPr>
          <w:sz w:val="20"/>
          <w:szCs w:val="20"/>
        </w:rPr>
        <w:t xml:space="preserve"> graphiquement la valeur du </w:t>
      </w:r>
      <w:proofErr w:type="spellStart"/>
      <w:r w:rsidRPr="006B1975">
        <w:rPr>
          <w:sz w:val="20"/>
          <w:szCs w:val="20"/>
        </w:rPr>
        <w:t>pKA</w:t>
      </w:r>
      <w:proofErr w:type="spellEnd"/>
      <w:r w:rsidRPr="006B1975">
        <w:rPr>
          <w:sz w:val="20"/>
          <w:szCs w:val="20"/>
        </w:rPr>
        <w:t xml:space="preserve"> du couple C</w:t>
      </w:r>
      <w:r w:rsidRPr="006B1975">
        <w:rPr>
          <w:sz w:val="20"/>
          <w:szCs w:val="20"/>
          <w:vertAlign w:val="subscript"/>
        </w:rPr>
        <w:t>6</w:t>
      </w:r>
      <w:r w:rsidRPr="006B1975">
        <w:rPr>
          <w:sz w:val="20"/>
          <w:szCs w:val="20"/>
        </w:rPr>
        <w:t>H</w:t>
      </w:r>
      <w:r w:rsidRPr="006B1975">
        <w:rPr>
          <w:sz w:val="20"/>
          <w:szCs w:val="20"/>
          <w:vertAlign w:val="subscript"/>
        </w:rPr>
        <w:t>8</w:t>
      </w:r>
      <w:r w:rsidRPr="006B1975">
        <w:rPr>
          <w:sz w:val="20"/>
          <w:szCs w:val="20"/>
        </w:rPr>
        <w:t>O</w:t>
      </w:r>
      <w:r w:rsidRPr="006B1975">
        <w:rPr>
          <w:sz w:val="20"/>
          <w:szCs w:val="20"/>
          <w:vertAlign w:val="subscript"/>
        </w:rPr>
        <w:t>6</w:t>
      </w:r>
      <w:r w:rsidRPr="006B1975">
        <w:rPr>
          <w:sz w:val="20"/>
          <w:szCs w:val="20"/>
        </w:rPr>
        <w:t>.</w:t>
      </w:r>
    </w:p>
    <w:p w14:paraId="2E65F6A6" w14:textId="061FAB0E" w:rsidR="004806BC" w:rsidRPr="004806BC" w:rsidRDefault="004806BC" w:rsidP="004806BC">
      <w:pPr>
        <w:pStyle w:val="Paragraphedeliste"/>
        <w:spacing w:after="0" w:line="240" w:lineRule="auto"/>
        <w:ind w:left="426"/>
        <w:jc w:val="both"/>
        <w:rPr>
          <w:color w:val="4472C4" w:themeColor="accent1"/>
          <w:sz w:val="20"/>
          <w:szCs w:val="20"/>
        </w:rPr>
      </w:pPr>
      <w:r w:rsidRPr="004806BC">
        <w:rPr>
          <w:b/>
          <w:bCs/>
          <w:color w:val="4472C4" w:themeColor="accent1"/>
          <w:sz w:val="20"/>
          <w:szCs w:val="20"/>
        </w:rPr>
        <w:t>V</w:t>
      </w:r>
      <w:r w:rsidRPr="004806BC">
        <w:rPr>
          <w:b/>
          <w:bCs/>
          <w:color w:val="4472C4" w:themeColor="accent1"/>
          <w:sz w:val="20"/>
          <w:szCs w:val="20"/>
          <w:vertAlign w:val="subscript"/>
        </w:rPr>
        <w:t>E</w:t>
      </w:r>
      <w:r w:rsidRPr="004806BC">
        <w:rPr>
          <w:b/>
          <w:bCs/>
          <w:color w:val="4472C4" w:themeColor="accent1"/>
          <w:sz w:val="20"/>
          <w:szCs w:val="20"/>
        </w:rPr>
        <w:t xml:space="preserve"> </w:t>
      </w:r>
      <w:r w:rsidRPr="004806BC">
        <w:rPr>
          <w:rFonts w:cstheme="minorHAnsi"/>
          <w:b/>
          <w:bCs/>
          <w:color w:val="4472C4" w:themeColor="accent1"/>
          <w:sz w:val="20"/>
          <w:szCs w:val="20"/>
        </w:rPr>
        <w:t>≈</w:t>
      </w:r>
      <w:r w:rsidRPr="004806BC">
        <w:rPr>
          <w:b/>
          <w:bCs/>
          <w:color w:val="4472C4" w:themeColor="accent1"/>
          <w:sz w:val="20"/>
          <w:szCs w:val="20"/>
        </w:rPr>
        <w:t xml:space="preserve"> 14 </w:t>
      </w:r>
      <w:proofErr w:type="spellStart"/>
      <w:r w:rsidRPr="004806BC">
        <w:rPr>
          <w:b/>
          <w:bCs/>
          <w:color w:val="4472C4" w:themeColor="accent1"/>
          <w:sz w:val="20"/>
          <w:szCs w:val="20"/>
        </w:rPr>
        <w:t>mL</w:t>
      </w:r>
      <w:proofErr w:type="spellEnd"/>
      <w:r>
        <w:rPr>
          <w:b/>
          <w:bCs/>
          <w:color w:val="4472C4" w:themeColor="accent1"/>
          <w:sz w:val="20"/>
          <w:szCs w:val="20"/>
        </w:rPr>
        <w:t xml:space="preserve"> donc </w:t>
      </w:r>
      <w:r w:rsidRPr="004806BC">
        <w:rPr>
          <w:b/>
          <w:bCs/>
          <w:color w:val="4472C4" w:themeColor="accent1"/>
          <w:sz w:val="20"/>
          <w:szCs w:val="20"/>
        </w:rPr>
        <w:t>V</w:t>
      </w:r>
      <w:r w:rsidRPr="004806BC">
        <w:rPr>
          <w:b/>
          <w:bCs/>
          <w:color w:val="4472C4" w:themeColor="accent1"/>
          <w:sz w:val="20"/>
          <w:szCs w:val="20"/>
          <w:vertAlign w:val="subscript"/>
        </w:rPr>
        <w:t>E</w:t>
      </w:r>
      <w:r w:rsidRPr="004806BC">
        <w:rPr>
          <w:b/>
          <w:bCs/>
          <w:color w:val="4472C4" w:themeColor="accent1"/>
          <w:sz w:val="20"/>
          <w:szCs w:val="20"/>
        </w:rPr>
        <w:t xml:space="preserve"> </w:t>
      </w:r>
      <w:r>
        <w:rPr>
          <w:b/>
          <w:bCs/>
          <w:color w:val="4472C4" w:themeColor="accent1"/>
          <w:sz w:val="20"/>
          <w:szCs w:val="20"/>
        </w:rPr>
        <w:t xml:space="preserve">/2 </w:t>
      </w:r>
      <w:r w:rsidRPr="004806BC">
        <w:rPr>
          <w:rFonts w:cstheme="minorHAnsi"/>
          <w:b/>
          <w:bCs/>
          <w:color w:val="4472C4" w:themeColor="accent1"/>
          <w:sz w:val="20"/>
          <w:szCs w:val="20"/>
        </w:rPr>
        <w:t>≈</w:t>
      </w:r>
      <w:r w:rsidRPr="004806BC">
        <w:rPr>
          <w:b/>
          <w:bCs/>
          <w:color w:val="4472C4" w:themeColor="accent1"/>
          <w:sz w:val="20"/>
          <w:szCs w:val="20"/>
        </w:rPr>
        <w:t xml:space="preserve"> </w:t>
      </w:r>
      <w:r>
        <w:rPr>
          <w:b/>
          <w:bCs/>
          <w:color w:val="4472C4" w:themeColor="accent1"/>
          <w:sz w:val="20"/>
          <w:szCs w:val="20"/>
        </w:rPr>
        <w:t>7</w:t>
      </w:r>
      <w:r w:rsidRPr="004806BC">
        <w:rPr>
          <w:b/>
          <w:bCs/>
          <w:color w:val="4472C4" w:themeColor="accent1"/>
          <w:sz w:val="20"/>
          <w:szCs w:val="20"/>
        </w:rPr>
        <w:t xml:space="preserve"> </w:t>
      </w:r>
      <w:proofErr w:type="spellStart"/>
      <w:r w:rsidRPr="004806BC">
        <w:rPr>
          <w:b/>
          <w:bCs/>
          <w:color w:val="4472C4" w:themeColor="accent1"/>
          <w:sz w:val="20"/>
          <w:szCs w:val="20"/>
        </w:rPr>
        <w:t>mL</w:t>
      </w:r>
      <w:proofErr w:type="spellEnd"/>
      <w:r>
        <w:rPr>
          <w:b/>
          <w:bCs/>
          <w:color w:val="4472C4" w:themeColor="accent1"/>
          <w:sz w:val="20"/>
          <w:szCs w:val="20"/>
        </w:rPr>
        <w:t xml:space="preserve"> d’après la courbe </w:t>
      </w:r>
      <w:proofErr w:type="spellStart"/>
      <w:r>
        <w:rPr>
          <w:b/>
          <w:bCs/>
          <w:color w:val="4472C4" w:themeColor="accent1"/>
          <w:sz w:val="20"/>
          <w:szCs w:val="20"/>
        </w:rPr>
        <w:t>pKA</w:t>
      </w:r>
      <w:proofErr w:type="spellEnd"/>
      <w:r>
        <w:rPr>
          <w:b/>
          <w:bCs/>
          <w:color w:val="4472C4" w:themeColor="accent1"/>
          <w:sz w:val="20"/>
          <w:szCs w:val="20"/>
        </w:rPr>
        <w:t xml:space="preserve"> = pH </w:t>
      </w:r>
      <w:r w:rsidRPr="004806BC">
        <w:rPr>
          <w:rFonts w:cstheme="minorHAnsi"/>
          <w:b/>
          <w:bCs/>
          <w:color w:val="4472C4" w:themeColor="accent1"/>
          <w:sz w:val="20"/>
          <w:szCs w:val="20"/>
        </w:rPr>
        <w:t>≈</w:t>
      </w:r>
      <w:r>
        <w:rPr>
          <w:rFonts w:cstheme="minorHAnsi"/>
          <w:b/>
          <w:bCs/>
          <w:color w:val="4472C4" w:themeColor="accent1"/>
          <w:sz w:val="20"/>
          <w:szCs w:val="20"/>
        </w:rPr>
        <w:t>4</w:t>
      </w:r>
    </w:p>
    <w:p w14:paraId="6DA1B057" w14:textId="4A556DCA" w:rsidR="006B1975" w:rsidRPr="006B1975" w:rsidRDefault="006B1975" w:rsidP="006B1975">
      <w:pPr>
        <w:spacing w:after="0" w:line="240" w:lineRule="auto"/>
        <w:jc w:val="both"/>
        <w:rPr>
          <w:sz w:val="20"/>
          <w:szCs w:val="20"/>
        </w:rPr>
      </w:pPr>
    </w:p>
    <w:p w14:paraId="1FEE2B03" w14:textId="77777777" w:rsidR="006B1975" w:rsidRPr="00F033C8" w:rsidRDefault="006B1975" w:rsidP="006B1975">
      <w:pPr>
        <w:pStyle w:val="Paragraphedeliste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cstheme="minorHAnsi"/>
        </w:rPr>
      </w:pPr>
      <w:r w:rsidRPr="00F1059F">
        <w:rPr>
          <w:b/>
          <w:bCs/>
        </w:rPr>
        <w:t>I</w:t>
      </w:r>
      <w:r w:rsidRPr="004326DA">
        <w:rPr>
          <w:b/>
          <w:bCs/>
          <w:u w:val="single"/>
        </w:rPr>
        <w:t>ndiquer</w:t>
      </w:r>
      <w:r w:rsidRPr="004326DA">
        <w:rPr>
          <w:u w:val="single"/>
        </w:rPr>
        <w:t xml:space="preserve"> si les affirmations suivantes sont vraies ou fausses. </w:t>
      </w:r>
      <w:r w:rsidRPr="004326DA">
        <w:rPr>
          <w:b/>
          <w:bCs/>
          <w:u w:val="single"/>
        </w:rPr>
        <w:t>Corriger</w:t>
      </w:r>
      <w:r w:rsidRPr="004326DA">
        <w:rPr>
          <w:u w:val="single"/>
        </w:rPr>
        <w:t xml:space="preserve"> celles qui sont fausses</w:t>
      </w:r>
      <w:r w:rsidRPr="004326DA">
        <w:rPr>
          <w:rFonts w:cstheme="minorHAnsi"/>
          <w:u w:val="single"/>
        </w:rPr>
        <w:t>.</w:t>
      </w:r>
    </w:p>
    <w:p w14:paraId="0EF4E3C4" w14:textId="08FE21D7" w:rsidR="006B1975" w:rsidRDefault="006B1975" w:rsidP="006B1975">
      <w:pPr>
        <w:pStyle w:val="Question"/>
        <w:numPr>
          <w:ilvl w:val="0"/>
          <w:numId w:val="40"/>
        </w:numPr>
        <w:ind w:left="426"/>
        <w:rPr>
          <w:szCs w:val="20"/>
        </w:rPr>
      </w:pPr>
      <w:r w:rsidRPr="006B1975">
        <w:rPr>
          <w:szCs w:val="20"/>
        </w:rPr>
        <w:t xml:space="preserve">La courbe pH-métrique du </w:t>
      </w:r>
      <w:r w:rsidR="006300AA">
        <w:rPr>
          <w:szCs w:val="20"/>
        </w:rPr>
        <w:t>titrage</w:t>
      </w:r>
      <w:r w:rsidRPr="006B1975">
        <w:rPr>
          <w:szCs w:val="20"/>
        </w:rPr>
        <w:t xml:space="preserve"> d’un acide faible AH par une base forte permet de déterminer le </w:t>
      </w:r>
      <w:proofErr w:type="spellStart"/>
      <w:r w:rsidRPr="006B1975">
        <w:rPr>
          <w:szCs w:val="20"/>
        </w:rPr>
        <w:t>pKa</w:t>
      </w:r>
      <w:proofErr w:type="spellEnd"/>
      <w:r w:rsidRPr="006B1975">
        <w:rPr>
          <w:szCs w:val="20"/>
        </w:rPr>
        <w:t xml:space="preserve"> du couple AH/A</w:t>
      </w:r>
      <w:r w:rsidRPr="006300AA">
        <w:rPr>
          <w:szCs w:val="20"/>
          <w:vertAlign w:val="superscript"/>
        </w:rPr>
        <w:t>-</w:t>
      </w:r>
      <w:r w:rsidRPr="006B1975">
        <w:rPr>
          <w:szCs w:val="20"/>
        </w:rPr>
        <w:t>.</w:t>
      </w:r>
    </w:p>
    <w:p w14:paraId="1864EE34" w14:textId="6A893C04" w:rsidR="006028F7" w:rsidRPr="006028F7" w:rsidRDefault="006028F7" w:rsidP="006028F7">
      <w:pPr>
        <w:pStyle w:val="Question"/>
        <w:numPr>
          <w:ilvl w:val="0"/>
          <w:numId w:val="0"/>
        </w:numPr>
        <w:ind w:left="426"/>
        <w:rPr>
          <w:b/>
          <w:bCs/>
          <w:color w:val="4472C4" w:themeColor="accent1"/>
          <w:szCs w:val="20"/>
        </w:rPr>
      </w:pPr>
      <w:r w:rsidRPr="006028F7">
        <w:rPr>
          <w:b/>
          <w:bCs/>
          <w:color w:val="4472C4" w:themeColor="accent1"/>
          <w:szCs w:val="20"/>
        </w:rPr>
        <w:t>vrai</w:t>
      </w:r>
    </w:p>
    <w:p w14:paraId="63D2893A" w14:textId="25D9101A" w:rsidR="006B1975" w:rsidRPr="006B1975" w:rsidRDefault="006B1975" w:rsidP="006B1975">
      <w:pPr>
        <w:pStyle w:val="Question"/>
        <w:numPr>
          <w:ilvl w:val="0"/>
          <w:numId w:val="40"/>
        </w:numPr>
        <w:ind w:left="426"/>
        <w:rPr>
          <w:szCs w:val="20"/>
        </w:rPr>
      </w:pPr>
      <w:r w:rsidRPr="006B1975">
        <w:rPr>
          <w:szCs w:val="20"/>
        </w:rPr>
        <w:t xml:space="preserve">Le </w:t>
      </w:r>
      <w:proofErr w:type="spellStart"/>
      <w:r w:rsidRPr="006B1975">
        <w:rPr>
          <w:szCs w:val="20"/>
        </w:rPr>
        <w:t>pKa</w:t>
      </w:r>
      <w:proofErr w:type="spellEnd"/>
      <w:r w:rsidRPr="006B1975">
        <w:rPr>
          <w:szCs w:val="20"/>
        </w:rPr>
        <w:t xml:space="preserve"> du couple BH/B</w:t>
      </w:r>
      <w:r w:rsidRPr="006300AA">
        <w:rPr>
          <w:szCs w:val="20"/>
          <w:vertAlign w:val="superscript"/>
        </w:rPr>
        <w:t>-</w:t>
      </w:r>
      <w:r w:rsidRPr="006B1975">
        <w:rPr>
          <w:szCs w:val="20"/>
        </w:rPr>
        <w:t xml:space="preserve"> est repéré à </w:t>
      </w:r>
      <w:r w:rsidR="00BA189C" w:rsidRPr="00BA189C">
        <w:rPr>
          <w:b/>
          <w:bCs/>
          <w:color w:val="4472C4" w:themeColor="accent1"/>
          <w:szCs w:val="20"/>
        </w:rPr>
        <w:t>la demi-</w:t>
      </w:r>
      <w:r w:rsidRPr="006B1975">
        <w:rPr>
          <w:szCs w:val="20"/>
        </w:rPr>
        <w:t xml:space="preserve">équivalence sur une courbe de </w:t>
      </w:r>
      <w:r w:rsidR="006300AA">
        <w:rPr>
          <w:szCs w:val="20"/>
        </w:rPr>
        <w:t>titrage</w:t>
      </w:r>
      <w:r w:rsidRPr="006B1975">
        <w:rPr>
          <w:szCs w:val="20"/>
        </w:rPr>
        <w:t xml:space="preserve"> pH-métrique. </w:t>
      </w:r>
    </w:p>
    <w:p w14:paraId="1EE76AA9" w14:textId="4163952E" w:rsidR="006B1975" w:rsidRDefault="006B1975" w:rsidP="006B1975">
      <w:pPr>
        <w:pStyle w:val="Question"/>
        <w:numPr>
          <w:ilvl w:val="0"/>
          <w:numId w:val="40"/>
        </w:numPr>
        <w:ind w:left="426"/>
        <w:rPr>
          <w:szCs w:val="20"/>
        </w:rPr>
      </w:pPr>
      <w:r w:rsidRPr="006B1975">
        <w:rPr>
          <w:szCs w:val="20"/>
        </w:rPr>
        <w:t xml:space="preserve">Le </w:t>
      </w:r>
      <w:proofErr w:type="spellStart"/>
      <w:r w:rsidRPr="006B1975">
        <w:rPr>
          <w:szCs w:val="20"/>
        </w:rPr>
        <w:t>pKa</w:t>
      </w:r>
      <w:proofErr w:type="spellEnd"/>
      <w:r w:rsidRPr="006B1975">
        <w:rPr>
          <w:szCs w:val="20"/>
        </w:rPr>
        <w:t xml:space="preserve"> du couple CH/C</w:t>
      </w:r>
      <w:r w:rsidRPr="006300AA">
        <w:rPr>
          <w:szCs w:val="20"/>
          <w:vertAlign w:val="superscript"/>
        </w:rPr>
        <w:t>-</w:t>
      </w:r>
      <w:r w:rsidRPr="006B1975">
        <w:rPr>
          <w:szCs w:val="20"/>
        </w:rPr>
        <w:t xml:space="preserve"> est repéré à la demi-équivalence sur une courbe de </w:t>
      </w:r>
      <w:r w:rsidR="006300AA">
        <w:rPr>
          <w:szCs w:val="20"/>
        </w:rPr>
        <w:t>titrage</w:t>
      </w:r>
      <w:r w:rsidRPr="006B1975">
        <w:rPr>
          <w:szCs w:val="20"/>
        </w:rPr>
        <w:t xml:space="preserve"> pH-métrique.</w:t>
      </w:r>
    </w:p>
    <w:p w14:paraId="24539587" w14:textId="77777777" w:rsidR="00BA189C" w:rsidRPr="006028F7" w:rsidRDefault="00BA189C" w:rsidP="00BA189C">
      <w:pPr>
        <w:pStyle w:val="Question"/>
        <w:numPr>
          <w:ilvl w:val="0"/>
          <w:numId w:val="0"/>
        </w:numPr>
        <w:ind w:left="720" w:hanging="360"/>
        <w:rPr>
          <w:b/>
          <w:bCs/>
          <w:color w:val="4472C4" w:themeColor="accent1"/>
          <w:szCs w:val="20"/>
        </w:rPr>
      </w:pPr>
      <w:r w:rsidRPr="006028F7">
        <w:rPr>
          <w:b/>
          <w:bCs/>
          <w:color w:val="4472C4" w:themeColor="accent1"/>
          <w:szCs w:val="20"/>
        </w:rPr>
        <w:t>vrai</w:t>
      </w:r>
    </w:p>
    <w:p w14:paraId="2EF3A126" w14:textId="77777777" w:rsidR="006B1975" w:rsidRDefault="006B1975" w:rsidP="006B1975">
      <w:pPr>
        <w:pStyle w:val="Question"/>
        <w:numPr>
          <w:ilvl w:val="0"/>
          <w:numId w:val="40"/>
        </w:numPr>
        <w:ind w:left="426"/>
        <w:rPr>
          <w:szCs w:val="20"/>
        </w:rPr>
      </w:pPr>
      <w:r w:rsidRPr="006B1975">
        <w:rPr>
          <w:szCs w:val="20"/>
        </w:rPr>
        <w:t>A l’équivalence d’un titrage acido-basique, le pH est toujours neutre.</w:t>
      </w:r>
    </w:p>
    <w:p w14:paraId="375A19DF" w14:textId="77777777" w:rsidR="009D6D7E" w:rsidRDefault="009D6D7E" w:rsidP="009D6D7E">
      <w:pPr>
        <w:pStyle w:val="Question"/>
        <w:numPr>
          <w:ilvl w:val="0"/>
          <w:numId w:val="0"/>
        </w:numPr>
        <w:ind w:left="426"/>
        <w:rPr>
          <w:szCs w:val="20"/>
        </w:rPr>
      </w:pPr>
    </w:p>
    <w:p w14:paraId="5CE425B9" w14:textId="77777777" w:rsidR="009D6D7E" w:rsidRDefault="009D6D7E" w:rsidP="009D6D7E">
      <w:pPr>
        <w:pStyle w:val="Question"/>
        <w:numPr>
          <w:ilvl w:val="0"/>
          <w:numId w:val="0"/>
        </w:numPr>
        <w:ind w:left="426"/>
        <w:rPr>
          <w:szCs w:val="20"/>
        </w:rPr>
      </w:pPr>
    </w:p>
    <w:p w14:paraId="7488962D" w14:textId="77777777" w:rsidR="009D6D7E" w:rsidRPr="004326DA" w:rsidRDefault="009D6D7E" w:rsidP="009D6D7E">
      <w:pPr>
        <w:pStyle w:val="Paragraphedeliste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cstheme="minorHAnsi"/>
          <w:u w:val="single"/>
        </w:rPr>
      </w:pPr>
      <w:r w:rsidRPr="004326DA">
        <w:rPr>
          <w:noProof/>
          <w:sz w:val="20"/>
          <w:szCs w:val="20"/>
          <w:u w:val="single"/>
        </w:rPr>
        <w:drawing>
          <wp:anchor distT="0" distB="0" distL="114300" distR="114300" simplePos="0" relativeHeight="251665408" behindDoc="1" locked="0" layoutInCell="1" allowOverlap="1" wp14:anchorId="5CFF81C3" wp14:editId="51220F4C">
            <wp:simplePos x="0" y="0"/>
            <wp:positionH relativeFrom="margin">
              <wp:posOffset>3283585</wp:posOffset>
            </wp:positionH>
            <wp:positionV relativeFrom="paragraph">
              <wp:posOffset>182245</wp:posOffset>
            </wp:positionV>
            <wp:extent cx="338137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539" y="21488"/>
                <wp:lineTo x="21539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6DA">
        <w:rPr>
          <w:rFonts w:cstheme="minorHAnsi"/>
          <w:u w:val="single"/>
        </w:rPr>
        <w:t>Choix de l’indicateur coloré pour un titrage colorimétrique</w:t>
      </w:r>
    </w:p>
    <w:p w14:paraId="36F63A3A" w14:textId="77777777" w:rsidR="009D6D7E" w:rsidRPr="007A7A8D" w:rsidRDefault="009D6D7E" w:rsidP="009D6D7E">
      <w:pPr>
        <w:pStyle w:val="Paragraphedeliste"/>
        <w:numPr>
          <w:ilvl w:val="0"/>
          <w:numId w:val="49"/>
        </w:numPr>
        <w:spacing w:after="0" w:line="240" w:lineRule="auto"/>
        <w:ind w:left="426"/>
        <w:jc w:val="both"/>
        <w:rPr>
          <w:rFonts w:cstheme="minorHAnsi"/>
          <w:b/>
          <w:bCs/>
          <w:sz w:val="20"/>
          <w:szCs w:val="20"/>
        </w:rPr>
      </w:pPr>
      <w:r w:rsidRPr="006B1975">
        <w:rPr>
          <w:rFonts w:cstheme="minorHAnsi"/>
          <w:sz w:val="20"/>
          <w:szCs w:val="20"/>
        </w:rPr>
        <w:t>Est-il possible de repérer l’équivalence d’un titrage sans utiliser d’indicateur coloré</w:t>
      </w:r>
    </w:p>
    <w:p w14:paraId="1F24A2E8" w14:textId="77777777" w:rsidR="009D6D7E" w:rsidRPr="007A7A8D" w:rsidRDefault="009D6D7E" w:rsidP="009D6D7E">
      <w:pPr>
        <w:pStyle w:val="Paragraphedeliste"/>
        <w:spacing w:after="0" w:line="240" w:lineRule="auto"/>
        <w:ind w:left="426"/>
        <w:jc w:val="both"/>
        <w:rPr>
          <w:rFonts w:cstheme="minorHAnsi"/>
          <w:b/>
          <w:bCs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Oui avec un s</w:t>
      </w:r>
      <w:r w:rsidRPr="007A7A8D">
        <w:rPr>
          <w:rFonts w:cstheme="minorHAnsi"/>
          <w:color w:val="4472C4" w:themeColor="accent1"/>
          <w:sz w:val="20"/>
          <w:szCs w:val="20"/>
        </w:rPr>
        <w:t xml:space="preserve">uivi </w:t>
      </w:r>
      <w:proofErr w:type="spellStart"/>
      <w:r w:rsidRPr="007A7A8D">
        <w:rPr>
          <w:rFonts w:cstheme="minorHAnsi"/>
          <w:color w:val="4472C4" w:themeColor="accent1"/>
          <w:sz w:val="20"/>
          <w:szCs w:val="20"/>
        </w:rPr>
        <w:t>pHmétrique</w:t>
      </w:r>
      <w:proofErr w:type="spellEnd"/>
    </w:p>
    <w:p w14:paraId="5B8A5DF8" w14:textId="77777777" w:rsidR="009D6D7E" w:rsidRPr="006B1975" w:rsidRDefault="009D6D7E" w:rsidP="009D6D7E">
      <w:pPr>
        <w:pStyle w:val="Paragraphedeliste"/>
        <w:numPr>
          <w:ilvl w:val="0"/>
          <w:numId w:val="49"/>
        </w:numPr>
        <w:spacing w:after="0" w:line="240" w:lineRule="auto"/>
        <w:ind w:left="426"/>
        <w:jc w:val="both"/>
        <w:rPr>
          <w:rFonts w:cstheme="minorHAnsi"/>
          <w:b/>
          <w:bCs/>
          <w:sz w:val="20"/>
          <w:szCs w:val="20"/>
        </w:rPr>
      </w:pPr>
      <w:r w:rsidRPr="006B1975">
        <w:rPr>
          <w:rFonts w:cstheme="minorHAnsi"/>
          <w:sz w:val="20"/>
          <w:szCs w:val="20"/>
        </w:rPr>
        <w:t>On souhaite titrer une solution d’hydroxyde de sodium par une solution d’acide chlorhydrique. Le pH à l’équivalence vaut 7.</w:t>
      </w:r>
    </w:p>
    <w:p w14:paraId="6643DC11" w14:textId="77777777" w:rsidR="009D6D7E" w:rsidRDefault="009D6D7E" w:rsidP="009D6D7E">
      <w:pPr>
        <w:pStyle w:val="Paragraphedeliste"/>
        <w:numPr>
          <w:ilvl w:val="1"/>
          <w:numId w:val="49"/>
        </w:numPr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6B1975">
        <w:rPr>
          <w:rFonts w:cstheme="minorHAnsi"/>
          <w:sz w:val="20"/>
          <w:szCs w:val="20"/>
        </w:rPr>
        <w:t>Choisir l’indicateur coloré adapté à ce titrage. Argumenter la réponse.</w:t>
      </w:r>
    </w:p>
    <w:p w14:paraId="545E645F" w14:textId="77777777" w:rsidR="009D6D7E" w:rsidRPr="007A7A8D" w:rsidRDefault="009D6D7E" w:rsidP="009D6D7E">
      <w:pPr>
        <w:spacing w:after="0" w:line="240" w:lineRule="auto"/>
        <w:ind w:left="491"/>
        <w:jc w:val="both"/>
        <w:rPr>
          <w:rFonts w:cstheme="minorHAnsi"/>
          <w:color w:val="4472C4" w:themeColor="accent1"/>
          <w:sz w:val="20"/>
          <w:szCs w:val="20"/>
        </w:rPr>
      </w:pPr>
      <w:r w:rsidRPr="007A7A8D">
        <w:rPr>
          <w:rFonts w:cstheme="minorHAnsi"/>
          <w:color w:val="4472C4" w:themeColor="accent1"/>
          <w:sz w:val="20"/>
          <w:szCs w:val="20"/>
        </w:rPr>
        <w:t>On choisit le BBT</w:t>
      </w:r>
      <w:r>
        <w:rPr>
          <w:rFonts w:cstheme="minorHAnsi"/>
          <w:color w:val="4472C4" w:themeColor="accent1"/>
          <w:sz w:val="20"/>
          <w:szCs w:val="20"/>
        </w:rPr>
        <w:t xml:space="preserve"> car sa zone de virage (entre 6,0 et 7,6) contient la valeur du pH à l’équivalence.</w:t>
      </w:r>
    </w:p>
    <w:p w14:paraId="443D7571" w14:textId="77777777" w:rsidR="009D6D7E" w:rsidRDefault="009D6D7E" w:rsidP="009D6D7E">
      <w:pPr>
        <w:pStyle w:val="Paragraphedeliste"/>
        <w:numPr>
          <w:ilvl w:val="1"/>
          <w:numId w:val="49"/>
        </w:numPr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6B1975">
        <w:rPr>
          <w:rFonts w:cstheme="minorHAnsi"/>
          <w:sz w:val="20"/>
          <w:szCs w:val="20"/>
        </w:rPr>
        <w:t xml:space="preserve">Préciser la couleur de la solution dans le </w:t>
      </w:r>
      <w:proofErr w:type="spellStart"/>
      <w:r w:rsidRPr="006B1975">
        <w:rPr>
          <w:rFonts w:cstheme="minorHAnsi"/>
          <w:sz w:val="20"/>
          <w:szCs w:val="20"/>
        </w:rPr>
        <w:t>becher</w:t>
      </w:r>
      <w:proofErr w:type="spellEnd"/>
      <w:r w:rsidRPr="006B1975">
        <w:rPr>
          <w:rFonts w:cstheme="minorHAnsi"/>
          <w:sz w:val="20"/>
          <w:szCs w:val="20"/>
        </w:rPr>
        <w:t xml:space="preserve"> avant et après l’équivalence.</w:t>
      </w:r>
    </w:p>
    <w:p w14:paraId="04CF3D3B" w14:textId="77777777" w:rsidR="009D6D7E" w:rsidRDefault="009D6D7E" w:rsidP="009D6D7E">
      <w:pPr>
        <w:spacing w:after="0" w:line="240" w:lineRule="auto"/>
        <w:ind w:left="491"/>
        <w:jc w:val="both"/>
        <w:rPr>
          <w:rFonts w:cstheme="minorHAnsi"/>
          <w:color w:val="4472C4" w:themeColor="accent1"/>
          <w:sz w:val="20"/>
          <w:szCs w:val="20"/>
        </w:rPr>
      </w:pPr>
      <w:r w:rsidRPr="00BF5E9B">
        <w:rPr>
          <w:rFonts w:cstheme="minorHAnsi"/>
          <w:color w:val="4472C4" w:themeColor="accent1"/>
          <w:sz w:val="20"/>
          <w:szCs w:val="20"/>
        </w:rPr>
        <w:t>Avant</w:t>
      </w:r>
      <w:r>
        <w:rPr>
          <w:rFonts w:cstheme="minorHAnsi"/>
          <w:color w:val="4472C4" w:themeColor="accent1"/>
          <w:sz w:val="20"/>
          <w:szCs w:val="20"/>
        </w:rPr>
        <w:t> :</w:t>
      </w:r>
      <w:r w:rsidRPr="00BF5E9B">
        <w:rPr>
          <w:rFonts w:cstheme="minorHAnsi"/>
          <w:color w:val="4472C4" w:themeColor="accent1"/>
          <w:sz w:val="20"/>
          <w:szCs w:val="20"/>
        </w:rPr>
        <w:t xml:space="preserve"> le </w:t>
      </w:r>
      <w:proofErr w:type="spellStart"/>
      <w:r w:rsidRPr="00BF5E9B">
        <w:rPr>
          <w:rFonts w:cstheme="minorHAnsi"/>
          <w:color w:val="4472C4" w:themeColor="accent1"/>
          <w:sz w:val="20"/>
          <w:szCs w:val="20"/>
        </w:rPr>
        <w:t>becher</w:t>
      </w:r>
      <w:proofErr w:type="spellEnd"/>
      <w:r w:rsidRPr="00BF5E9B">
        <w:rPr>
          <w:rFonts w:cstheme="minorHAnsi"/>
          <w:color w:val="4472C4" w:themeColor="accent1"/>
          <w:sz w:val="20"/>
          <w:szCs w:val="20"/>
        </w:rPr>
        <w:t xml:space="preserve"> contient une solution basique </w:t>
      </w:r>
      <w:r>
        <w:rPr>
          <w:rFonts w:cstheme="minorHAnsi"/>
          <w:color w:val="4472C4" w:themeColor="accent1"/>
          <w:sz w:val="20"/>
          <w:szCs w:val="20"/>
        </w:rPr>
        <w:t xml:space="preserve">d’où une </w:t>
      </w:r>
      <w:r w:rsidRPr="00BF5E9B">
        <w:rPr>
          <w:rFonts w:cstheme="minorHAnsi"/>
          <w:color w:val="4472C4" w:themeColor="accent1"/>
          <w:sz w:val="20"/>
          <w:szCs w:val="20"/>
        </w:rPr>
        <w:t>couleur bleue</w:t>
      </w:r>
    </w:p>
    <w:p w14:paraId="1D6CB75C" w14:textId="77777777" w:rsidR="009D6D7E" w:rsidRPr="00BF5E9B" w:rsidRDefault="009D6D7E" w:rsidP="009D6D7E">
      <w:pPr>
        <w:spacing w:after="0" w:line="240" w:lineRule="auto"/>
        <w:ind w:left="491"/>
        <w:jc w:val="both"/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 xml:space="preserve">Après : la solution est devenue acide d’où une </w:t>
      </w:r>
      <w:r w:rsidRPr="00BF5E9B">
        <w:rPr>
          <w:rFonts w:cstheme="minorHAnsi"/>
          <w:color w:val="4472C4" w:themeColor="accent1"/>
          <w:sz w:val="20"/>
          <w:szCs w:val="20"/>
        </w:rPr>
        <w:t xml:space="preserve">couleur </w:t>
      </w:r>
      <w:r>
        <w:rPr>
          <w:rFonts w:cstheme="minorHAnsi"/>
          <w:color w:val="4472C4" w:themeColor="accent1"/>
          <w:sz w:val="20"/>
          <w:szCs w:val="20"/>
        </w:rPr>
        <w:t>jaune</w:t>
      </w:r>
    </w:p>
    <w:p w14:paraId="6EC2FD5D" w14:textId="77777777" w:rsidR="009D6D7E" w:rsidRPr="00BF5E9B" w:rsidRDefault="009D6D7E" w:rsidP="009D6D7E">
      <w:pPr>
        <w:pStyle w:val="Paragraphedeliste"/>
        <w:numPr>
          <w:ilvl w:val="0"/>
          <w:numId w:val="49"/>
        </w:numPr>
        <w:spacing w:after="0" w:line="240" w:lineRule="auto"/>
        <w:ind w:left="426"/>
        <w:jc w:val="both"/>
        <w:rPr>
          <w:rFonts w:cstheme="minorHAnsi"/>
          <w:b/>
          <w:bCs/>
          <w:sz w:val="20"/>
          <w:szCs w:val="20"/>
        </w:rPr>
      </w:pPr>
      <w:r w:rsidRPr="006B1975">
        <w:rPr>
          <w:rFonts w:cstheme="minorHAnsi"/>
          <w:sz w:val="20"/>
          <w:szCs w:val="20"/>
        </w:rPr>
        <w:t>Mêmes questions dans le cas du titrage d’une solution d’acide éthanoïque  par une solution d’hydroxyde de sodium (</w:t>
      </w:r>
      <w:proofErr w:type="spellStart"/>
      <w:r w:rsidRPr="006B1975">
        <w:rPr>
          <w:rFonts w:cstheme="minorHAnsi"/>
          <w:sz w:val="20"/>
          <w:szCs w:val="20"/>
        </w:rPr>
        <w:t>pH</w:t>
      </w:r>
      <w:r w:rsidRPr="006B1975">
        <w:rPr>
          <w:rFonts w:cstheme="minorHAnsi"/>
          <w:sz w:val="20"/>
          <w:szCs w:val="20"/>
          <w:vertAlign w:val="subscript"/>
        </w:rPr>
        <w:t>E</w:t>
      </w:r>
      <w:proofErr w:type="spellEnd"/>
      <w:r w:rsidRPr="006B1975">
        <w:rPr>
          <w:rFonts w:cstheme="minorHAnsi"/>
          <w:sz w:val="20"/>
          <w:szCs w:val="20"/>
        </w:rPr>
        <w:t> = 8).</w:t>
      </w:r>
    </w:p>
    <w:p w14:paraId="6940C313" w14:textId="79D07DDA" w:rsidR="009D6D7E" w:rsidRPr="006B1975" w:rsidRDefault="009D6D7E" w:rsidP="009D6D7E">
      <w:pPr>
        <w:pStyle w:val="Paragraphedeliste"/>
        <w:spacing w:after="0" w:line="240" w:lineRule="auto"/>
        <w:ind w:left="426"/>
        <w:jc w:val="both"/>
        <w:rPr>
          <w:szCs w:val="20"/>
        </w:rPr>
      </w:pPr>
      <w:r w:rsidRPr="007A7A8D">
        <w:rPr>
          <w:rFonts w:cstheme="minorHAnsi"/>
          <w:color w:val="4472C4" w:themeColor="accent1"/>
          <w:sz w:val="20"/>
          <w:szCs w:val="20"/>
        </w:rPr>
        <w:t xml:space="preserve">On choisit </w:t>
      </w:r>
      <w:r>
        <w:rPr>
          <w:rFonts w:cstheme="minorHAnsi"/>
          <w:color w:val="4472C4" w:themeColor="accent1"/>
          <w:sz w:val="20"/>
          <w:szCs w:val="20"/>
        </w:rPr>
        <w:t>la phénolphtaléine car sa zone de virage est la plus proche de la valeur du pH à l’équivalence. (incolore au départ puis violet)</w:t>
      </w:r>
    </w:p>
    <w:sectPr w:rsidR="009D6D7E" w:rsidRPr="006B1975" w:rsidSect="00570B1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DD521" w14:textId="77777777" w:rsidR="00EE3B3D" w:rsidRDefault="00EE3B3D" w:rsidP="007A7A8D">
      <w:pPr>
        <w:spacing w:after="0" w:line="240" w:lineRule="auto"/>
      </w:pPr>
      <w:r>
        <w:separator/>
      </w:r>
    </w:p>
  </w:endnote>
  <w:endnote w:type="continuationSeparator" w:id="0">
    <w:p w14:paraId="13BA3365" w14:textId="77777777" w:rsidR="00EE3B3D" w:rsidRDefault="00EE3B3D" w:rsidP="007A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DCD44" w14:textId="77777777" w:rsidR="00EE3B3D" w:rsidRDefault="00EE3B3D" w:rsidP="007A7A8D">
      <w:pPr>
        <w:spacing w:after="0" w:line="240" w:lineRule="auto"/>
      </w:pPr>
      <w:r>
        <w:separator/>
      </w:r>
    </w:p>
  </w:footnote>
  <w:footnote w:type="continuationSeparator" w:id="0">
    <w:p w14:paraId="69CB7314" w14:textId="77777777" w:rsidR="00EE3B3D" w:rsidRDefault="00EE3B3D" w:rsidP="007A7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102A4"/>
    <w:multiLevelType w:val="multilevel"/>
    <w:tmpl w:val="602E3EE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07E04402"/>
    <w:multiLevelType w:val="hybridMultilevel"/>
    <w:tmpl w:val="64F6BB02"/>
    <w:lvl w:ilvl="0" w:tplc="B89CAE4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41ED"/>
    <w:multiLevelType w:val="hybridMultilevel"/>
    <w:tmpl w:val="46220820"/>
    <w:lvl w:ilvl="0" w:tplc="FD789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0EA4"/>
    <w:multiLevelType w:val="hybridMultilevel"/>
    <w:tmpl w:val="A3907C5E"/>
    <w:lvl w:ilvl="0" w:tplc="E5D0FB4A">
      <w:start w:val="1"/>
      <w:numFmt w:val="decimal"/>
      <w:lvlText w:val="EX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597C"/>
    <w:multiLevelType w:val="hybridMultilevel"/>
    <w:tmpl w:val="AA0AB2A2"/>
    <w:lvl w:ilvl="0" w:tplc="A27E5F94">
      <w:start w:val="1"/>
      <w:numFmt w:val="decimal"/>
      <w:lvlText w:val="%1."/>
      <w:lvlJc w:val="left"/>
      <w:pPr>
        <w:ind w:left="213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857" w:hanging="360"/>
      </w:pPr>
    </w:lvl>
    <w:lvl w:ilvl="2" w:tplc="040C001B" w:tentative="1">
      <w:start w:val="1"/>
      <w:numFmt w:val="lowerRoman"/>
      <w:lvlText w:val="%3."/>
      <w:lvlJc w:val="right"/>
      <w:pPr>
        <w:ind w:left="3577" w:hanging="180"/>
      </w:pPr>
    </w:lvl>
    <w:lvl w:ilvl="3" w:tplc="040C000F" w:tentative="1">
      <w:start w:val="1"/>
      <w:numFmt w:val="decimal"/>
      <w:lvlText w:val="%4."/>
      <w:lvlJc w:val="left"/>
      <w:pPr>
        <w:ind w:left="4297" w:hanging="360"/>
      </w:pPr>
    </w:lvl>
    <w:lvl w:ilvl="4" w:tplc="040C0019" w:tentative="1">
      <w:start w:val="1"/>
      <w:numFmt w:val="lowerLetter"/>
      <w:lvlText w:val="%5."/>
      <w:lvlJc w:val="left"/>
      <w:pPr>
        <w:ind w:left="5017" w:hanging="360"/>
      </w:pPr>
    </w:lvl>
    <w:lvl w:ilvl="5" w:tplc="040C001B" w:tentative="1">
      <w:start w:val="1"/>
      <w:numFmt w:val="lowerRoman"/>
      <w:lvlText w:val="%6."/>
      <w:lvlJc w:val="right"/>
      <w:pPr>
        <w:ind w:left="5737" w:hanging="180"/>
      </w:pPr>
    </w:lvl>
    <w:lvl w:ilvl="6" w:tplc="040C000F" w:tentative="1">
      <w:start w:val="1"/>
      <w:numFmt w:val="decimal"/>
      <w:lvlText w:val="%7."/>
      <w:lvlJc w:val="left"/>
      <w:pPr>
        <w:ind w:left="6457" w:hanging="360"/>
      </w:pPr>
    </w:lvl>
    <w:lvl w:ilvl="7" w:tplc="040C0019" w:tentative="1">
      <w:start w:val="1"/>
      <w:numFmt w:val="lowerLetter"/>
      <w:lvlText w:val="%8."/>
      <w:lvlJc w:val="left"/>
      <w:pPr>
        <w:ind w:left="7177" w:hanging="360"/>
      </w:pPr>
    </w:lvl>
    <w:lvl w:ilvl="8" w:tplc="040C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" w15:restartNumberingAfterBreak="0">
    <w:nsid w:val="22EB595C"/>
    <w:multiLevelType w:val="hybridMultilevel"/>
    <w:tmpl w:val="29727170"/>
    <w:lvl w:ilvl="0" w:tplc="48EE35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3DC6"/>
    <w:multiLevelType w:val="hybridMultilevel"/>
    <w:tmpl w:val="26DAC15C"/>
    <w:lvl w:ilvl="0" w:tplc="5B08A48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87FB6"/>
    <w:multiLevelType w:val="multilevel"/>
    <w:tmpl w:val="70AE4600"/>
    <w:lvl w:ilvl="0">
      <w:start w:val="1"/>
      <w:numFmt w:val="decimal"/>
      <w:pStyle w:val="TitreExo"/>
      <w:lvlText w:val="EXERCICE %1 : 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6" w:hanging="432"/>
      </w:pPr>
    </w:lvl>
    <w:lvl w:ilvl="2">
      <w:start w:val="1"/>
      <w:numFmt w:val="decimal"/>
      <w:lvlText w:val="%1.%2.%3."/>
      <w:lvlJc w:val="left"/>
      <w:pPr>
        <w:ind w:left="6328" w:hanging="504"/>
      </w:pPr>
    </w:lvl>
    <w:lvl w:ilvl="3">
      <w:start w:val="1"/>
      <w:numFmt w:val="decimal"/>
      <w:lvlText w:val="%1.%2.%3.%4."/>
      <w:lvlJc w:val="left"/>
      <w:pPr>
        <w:ind w:left="6832" w:hanging="648"/>
      </w:pPr>
    </w:lvl>
    <w:lvl w:ilvl="4">
      <w:start w:val="1"/>
      <w:numFmt w:val="decimal"/>
      <w:lvlText w:val="%1.%2.%3.%4.%5."/>
      <w:lvlJc w:val="left"/>
      <w:pPr>
        <w:ind w:left="7336" w:hanging="792"/>
      </w:pPr>
    </w:lvl>
    <w:lvl w:ilvl="5">
      <w:start w:val="1"/>
      <w:numFmt w:val="decimal"/>
      <w:lvlText w:val="%1.%2.%3.%4.%5.%6."/>
      <w:lvlJc w:val="left"/>
      <w:pPr>
        <w:ind w:left="7840" w:hanging="936"/>
      </w:pPr>
    </w:lvl>
    <w:lvl w:ilvl="6">
      <w:start w:val="1"/>
      <w:numFmt w:val="decimal"/>
      <w:lvlText w:val="%1.%2.%3.%4.%5.%6.%7."/>
      <w:lvlJc w:val="left"/>
      <w:pPr>
        <w:ind w:left="8344" w:hanging="1080"/>
      </w:pPr>
    </w:lvl>
    <w:lvl w:ilvl="7">
      <w:start w:val="1"/>
      <w:numFmt w:val="decimal"/>
      <w:lvlText w:val="%1.%2.%3.%4.%5.%6.%7.%8."/>
      <w:lvlJc w:val="left"/>
      <w:pPr>
        <w:ind w:left="8848" w:hanging="1224"/>
      </w:pPr>
    </w:lvl>
    <w:lvl w:ilvl="8">
      <w:start w:val="1"/>
      <w:numFmt w:val="decimal"/>
      <w:lvlText w:val="%1.%2.%3.%4.%5.%6.%7.%8.%9."/>
      <w:lvlJc w:val="left"/>
      <w:pPr>
        <w:ind w:left="9424" w:hanging="1440"/>
      </w:pPr>
    </w:lvl>
  </w:abstractNum>
  <w:abstractNum w:abstractNumId="8" w15:restartNumberingAfterBreak="0">
    <w:nsid w:val="2C4212C5"/>
    <w:multiLevelType w:val="hybridMultilevel"/>
    <w:tmpl w:val="C53C2E34"/>
    <w:lvl w:ilvl="0" w:tplc="E5D0FB4A">
      <w:start w:val="1"/>
      <w:numFmt w:val="decimal"/>
      <w:lvlText w:val="EX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83E20"/>
    <w:multiLevelType w:val="hybridMultilevel"/>
    <w:tmpl w:val="94423D44"/>
    <w:lvl w:ilvl="0" w:tplc="C6C61130">
      <w:start w:val="1"/>
      <w:numFmt w:val="bullet"/>
      <w:pStyle w:val="Enumration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806C2"/>
    <w:multiLevelType w:val="hybridMultilevel"/>
    <w:tmpl w:val="88DE4E2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305D7"/>
    <w:multiLevelType w:val="hybridMultilevel"/>
    <w:tmpl w:val="0A6C47FC"/>
    <w:lvl w:ilvl="0" w:tplc="EB3633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40AEF"/>
    <w:multiLevelType w:val="multilevel"/>
    <w:tmpl w:val="965260AE"/>
    <w:lvl w:ilvl="0">
      <w:start w:val="1"/>
      <w:numFmt w:val="decimal"/>
      <w:lvlText w:val="%1."/>
      <w:lvlJc w:val="left"/>
      <w:pPr>
        <w:ind w:left="1287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</w:rPr>
    </w:lvl>
  </w:abstractNum>
  <w:abstractNum w:abstractNumId="13" w15:restartNumberingAfterBreak="0">
    <w:nsid w:val="430973AB"/>
    <w:multiLevelType w:val="multilevel"/>
    <w:tmpl w:val="5090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39B5DFD"/>
    <w:multiLevelType w:val="hybridMultilevel"/>
    <w:tmpl w:val="103AEEDC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4967832"/>
    <w:multiLevelType w:val="hybridMultilevel"/>
    <w:tmpl w:val="976A3686"/>
    <w:lvl w:ilvl="0" w:tplc="AA5ACC30">
      <w:start w:val="1"/>
      <w:numFmt w:val="lowerLetter"/>
      <w:lvlText w:val="%1."/>
      <w:lvlJc w:val="left"/>
      <w:pPr>
        <w:ind w:left="1713" w:hanging="360"/>
      </w:pPr>
      <w:rPr>
        <w:b/>
        <w:bCs/>
        <w:sz w:val="22"/>
        <w:szCs w:val="28"/>
      </w:rPr>
    </w:lvl>
    <w:lvl w:ilvl="1" w:tplc="175EDA42">
      <w:start w:val="1"/>
      <w:numFmt w:val="lowerLetter"/>
      <w:lvlText w:val="%2."/>
      <w:lvlJc w:val="left"/>
      <w:pPr>
        <w:ind w:left="2433" w:hanging="360"/>
      </w:pPr>
      <w:rPr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537F6D46"/>
    <w:multiLevelType w:val="hybridMultilevel"/>
    <w:tmpl w:val="942CDBFA"/>
    <w:lvl w:ilvl="0" w:tplc="AB3837AC">
      <w:start w:val="1"/>
      <w:numFmt w:val="decimal"/>
      <w:lvlText w:val="EX%1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860F8"/>
    <w:multiLevelType w:val="hybridMultilevel"/>
    <w:tmpl w:val="EB3E5A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57BD7"/>
    <w:multiLevelType w:val="hybridMultilevel"/>
    <w:tmpl w:val="03B0CB74"/>
    <w:lvl w:ilvl="0" w:tplc="D1A8B492">
      <w:start w:val="1"/>
      <w:numFmt w:val="bullet"/>
      <w:pStyle w:val="EnumQuestion"/>
      <w:lvlText w:val="–"/>
      <w:lvlJc w:val="left"/>
      <w:pPr>
        <w:ind w:left="1068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DD26EDD"/>
    <w:multiLevelType w:val="hybridMultilevel"/>
    <w:tmpl w:val="DAD2497E"/>
    <w:lvl w:ilvl="0" w:tplc="602A8CD4">
      <w:start w:val="2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16789"/>
    <w:multiLevelType w:val="hybridMultilevel"/>
    <w:tmpl w:val="1A5A72B2"/>
    <w:lvl w:ilvl="0" w:tplc="96F251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04B48"/>
    <w:multiLevelType w:val="hybridMultilevel"/>
    <w:tmpl w:val="77CEA412"/>
    <w:lvl w:ilvl="0" w:tplc="602A8CD4">
      <w:start w:val="2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83A6C"/>
    <w:multiLevelType w:val="hybridMultilevel"/>
    <w:tmpl w:val="B1BE57A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D2285"/>
    <w:multiLevelType w:val="hybridMultilevel"/>
    <w:tmpl w:val="4C74618E"/>
    <w:lvl w:ilvl="0" w:tplc="0E3C939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F54636"/>
    <w:multiLevelType w:val="hybridMultilevel"/>
    <w:tmpl w:val="A6C2FC70"/>
    <w:lvl w:ilvl="0" w:tplc="1ECE34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B6480"/>
    <w:multiLevelType w:val="hybridMultilevel"/>
    <w:tmpl w:val="8D509A50"/>
    <w:lvl w:ilvl="0" w:tplc="602A8CD4">
      <w:start w:val="2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792158">
    <w:abstractNumId w:val="14"/>
  </w:num>
  <w:num w:numId="2" w16cid:durableId="1106199244">
    <w:abstractNumId w:val="4"/>
  </w:num>
  <w:num w:numId="3" w16cid:durableId="1194808331">
    <w:abstractNumId w:val="7"/>
  </w:num>
  <w:num w:numId="4" w16cid:durableId="547956177">
    <w:abstractNumId w:val="18"/>
  </w:num>
  <w:num w:numId="5" w16cid:durableId="1911957659">
    <w:abstractNumId w:val="19"/>
  </w:num>
  <w:num w:numId="6" w16cid:durableId="1996179858">
    <w:abstractNumId w:val="18"/>
    <w:lvlOverride w:ilvl="0">
      <w:startOverride w:val="1"/>
    </w:lvlOverride>
  </w:num>
  <w:num w:numId="7" w16cid:durableId="1264070070">
    <w:abstractNumId w:val="18"/>
    <w:lvlOverride w:ilvl="0">
      <w:startOverride w:val="1"/>
    </w:lvlOverride>
  </w:num>
  <w:num w:numId="8" w16cid:durableId="210389935">
    <w:abstractNumId w:val="18"/>
    <w:lvlOverride w:ilvl="0">
      <w:startOverride w:val="1"/>
    </w:lvlOverride>
  </w:num>
  <w:num w:numId="9" w16cid:durableId="1714501090">
    <w:abstractNumId w:val="18"/>
    <w:lvlOverride w:ilvl="0">
      <w:startOverride w:val="1"/>
    </w:lvlOverride>
  </w:num>
  <w:num w:numId="10" w16cid:durableId="2026518035">
    <w:abstractNumId w:val="17"/>
  </w:num>
  <w:num w:numId="11" w16cid:durableId="544416771">
    <w:abstractNumId w:val="18"/>
  </w:num>
  <w:num w:numId="12" w16cid:durableId="1303804481">
    <w:abstractNumId w:val="18"/>
    <w:lvlOverride w:ilvl="0">
      <w:startOverride w:val="1"/>
    </w:lvlOverride>
  </w:num>
  <w:num w:numId="13" w16cid:durableId="1436437119">
    <w:abstractNumId w:val="2"/>
  </w:num>
  <w:num w:numId="14" w16cid:durableId="1508595332">
    <w:abstractNumId w:val="25"/>
  </w:num>
  <w:num w:numId="15" w16cid:durableId="1190949026">
    <w:abstractNumId w:val="18"/>
  </w:num>
  <w:num w:numId="16" w16cid:durableId="1296260050">
    <w:abstractNumId w:val="6"/>
  </w:num>
  <w:num w:numId="17" w16cid:durableId="1739016858">
    <w:abstractNumId w:val="24"/>
  </w:num>
  <w:num w:numId="18" w16cid:durableId="1692562216">
    <w:abstractNumId w:val="18"/>
    <w:lvlOverride w:ilvl="0">
      <w:startOverride w:val="1"/>
    </w:lvlOverride>
  </w:num>
  <w:num w:numId="19" w16cid:durableId="330108414">
    <w:abstractNumId w:val="18"/>
  </w:num>
  <w:num w:numId="20" w16cid:durableId="219749864">
    <w:abstractNumId w:val="18"/>
  </w:num>
  <w:num w:numId="21" w16cid:durableId="1175270111">
    <w:abstractNumId w:val="11"/>
  </w:num>
  <w:num w:numId="22" w16cid:durableId="815797955">
    <w:abstractNumId w:val="18"/>
  </w:num>
  <w:num w:numId="23" w16cid:durableId="1735203288">
    <w:abstractNumId w:val="18"/>
  </w:num>
  <w:num w:numId="24" w16cid:durableId="1090004529">
    <w:abstractNumId w:val="18"/>
  </w:num>
  <w:num w:numId="25" w16cid:durableId="1583905835">
    <w:abstractNumId w:val="18"/>
  </w:num>
  <w:num w:numId="26" w16cid:durableId="1894850419">
    <w:abstractNumId w:val="5"/>
  </w:num>
  <w:num w:numId="27" w16cid:durableId="416362034">
    <w:abstractNumId w:val="23"/>
  </w:num>
  <w:num w:numId="28" w16cid:durableId="896624165">
    <w:abstractNumId w:val="3"/>
  </w:num>
  <w:num w:numId="29" w16cid:durableId="494347655">
    <w:abstractNumId w:val="15"/>
  </w:num>
  <w:num w:numId="30" w16cid:durableId="1703895316">
    <w:abstractNumId w:val="8"/>
  </w:num>
  <w:num w:numId="31" w16cid:durableId="1169178885">
    <w:abstractNumId w:val="18"/>
  </w:num>
  <w:num w:numId="32" w16cid:durableId="1900701787">
    <w:abstractNumId w:val="18"/>
  </w:num>
  <w:num w:numId="33" w16cid:durableId="1231888047">
    <w:abstractNumId w:val="18"/>
  </w:num>
  <w:num w:numId="34" w16cid:durableId="353926523">
    <w:abstractNumId w:val="18"/>
  </w:num>
  <w:num w:numId="35" w16cid:durableId="710957677">
    <w:abstractNumId w:val="18"/>
  </w:num>
  <w:num w:numId="36" w16cid:durableId="1554387311">
    <w:abstractNumId w:val="18"/>
  </w:num>
  <w:num w:numId="37" w16cid:durableId="1327131423">
    <w:abstractNumId w:val="18"/>
  </w:num>
  <w:num w:numId="38" w16cid:durableId="1417895118">
    <w:abstractNumId w:val="18"/>
  </w:num>
  <w:num w:numId="39" w16cid:durableId="1587617902">
    <w:abstractNumId w:val="18"/>
  </w:num>
  <w:num w:numId="40" w16cid:durableId="1346177976">
    <w:abstractNumId w:val="1"/>
  </w:num>
  <w:num w:numId="41" w16cid:durableId="1123574249">
    <w:abstractNumId w:val="10"/>
  </w:num>
  <w:num w:numId="42" w16cid:durableId="1955481574">
    <w:abstractNumId w:val="21"/>
  </w:num>
  <w:num w:numId="43" w16cid:durableId="1058556200">
    <w:abstractNumId w:val="22"/>
  </w:num>
  <w:num w:numId="44" w16cid:durableId="844826241">
    <w:abstractNumId w:val="20"/>
  </w:num>
  <w:num w:numId="45" w16cid:durableId="1762723145">
    <w:abstractNumId w:val="26"/>
  </w:num>
  <w:num w:numId="46" w16cid:durableId="1742942814">
    <w:abstractNumId w:val="16"/>
  </w:num>
  <w:num w:numId="47" w16cid:durableId="1762529139">
    <w:abstractNumId w:val="13"/>
  </w:num>
  <w:num w:numId="48" w16cid:durableId="1174955974">
    <w:abstractNumId w:val="12"/>
  </w:num>
  <w:num w:numId="49" w16cid:durableId="858618187">
    <w:abstractNumId w:val="0"/>
  </w:num>
  <w:num w:numId="50" w16cid:durableId="21236482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3B"/>
    <w:rsid w:val="000267D7"/>
    <w:rsid w:val="00033F48"/>
    <w:rsid w:val="001742E8"/>
    <w:rsid w:val="001F147C"/>
    <w:rsid w:val="00210D5B"/>
    <w:rsid w:val="002265F2"/>
    <w:rsid w:val="00230FA3"/>
    <w:rsid w:val="002851AF"/>
    <w:rsid w:val="0029393F"/>
    <w:rsid w:val="00343A9A"/>
    <w:rsid w:val="0036570B"/>
    <w:rsid w:val="003D7952"/>
    <w:rsid w:val="003E0F64"/>
    <w:rsid w:val="003E1216"/>
    <w:rsid w:val="003F3697"/>
    <w:rsid w:val="004326DA"/>
    <w:rsid w:val="00463D8F"/>
    <w:rsid w:val="00476199"/>
    <w:rsid w:val="004806BC"/>
    <w:rsid w:val="0048501D"/>
    <w:rsid w:val="004E2A26"/>
    <w:rsid w:val="004F5C26"/>
    <w:rsid w:val="00561244"/>
    <w:rsid w:val="00570B11"/>
    <w:rsid w:val="00573158"/>
    <w:rsid w:val="00576181"/>
    <w:rsid w:val="005C08C7"/>
    <w:rsid w:val="006028F7"/>
    <w:rsid w:val="006300AA"/>
    <w:rsid w:val="0068597A"/>
    <w:rsid w:val="00687DA4"/>
    <w:rsid w:val="006B1975"/>
    <w:rsid w:val="00711F33"/>
    <w:rsid w:val="00730136"/>
    <w:rsid w:val="007A7A8D"/>
    <w:rsid w:val="00877D12"/>
    <w:rsid w:val="00894A3B"/>
    <w:rsid w:val="00934FC8"/>
    <w:rsid w:val="00950904"/>
    <w:rsid w:val="009A28DC"/>
    <w:rsid w:val="009D6D7E"/>
    <w:rsid w:val="009E6F49"/>
    <w:rsid w:val="009F2E09"/>
    <w:rsid w:val="00A97FF8"/>
    <w:rsid w:val="00AA1706"/>
    <w:rsid w:val="00AA260E"/>
    <w:rsid w:val="00AB0EA5"/>
    <w:rsid w:val="00B812E4"/>
    <w:rsid w:val="00BA189C"/>
    <w:rsid w:val="00BF2F40"/>
    <w:rsid w:val="00BF5E9B"/>
    <w:rsid w:val="00BF7888"/>
    <w:rsid w:val="00C777FF"/>
    <w:rsid w:val="00C8099A"/>
    <w:rsid w:val="00C9498C"/>
    <w:rsid w:val="00D101B6"/>
    <w:rsid w:val="00D92991"/>
    <w:rsid w:val="00DC016D"/>
    <w:rsid w:val="00DC0D70"/>
    <w:rsid w:val="00DC0F2D"/>
    <w:rsid w:val="00DE4BA1"/>
    <w:rsid w:val="00EB092C"/>
    <w:rsid w:val="00EE3B3D"/>
    <w:rsid w:val="00F033C8"/>
    <w:rsid w:val="00F1059F"/>
    <w:rsid w:val="00F62B44"/>
    <w:rsid w:val="00F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587D"/>
  <w15:chartTrackingRefBased/>
  <w15:docId w15:val="{886B05C1-4DFD-4891-9265-B0416C0E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A3B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E12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94A3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9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894A3B"/>
  </w:style>
  <w:style w:type="paragraph" w:customStyle="1" w:styleId="TitreExo">
    <w:name w:val="TitreExo"/>
    <w:basedOn w:val="Titre1"/>
    <w:next w:val="Normal"/>
    <w:link w:val="TitreExoCar"/>
    <w:qFormat/>
    <w:rsid w:val="003E1216"/>
    <w:pPr>
      <w:numPr>
        <w:numId w:val="3"/>
      </w:numPr>
      <w:spacing w:before="360" w:after="120"/>
      <w:ind w:left="1701" w:hanging="1701"/>
      <w:jc w:val="both"/>
    </w:pPr>
    <w:rPr>
      <w:b/>
      <w:bCs/>
      <w:color w:val="44546A" w:themeColor="text2"/>
      <w:sz w:val="28"/>
      <w:szCs w:val="28"/>
    </w:rPr>
  </w:style>
  <w:style w:type="paragraph" w:customStyle="1" w:styleId="Question">
    <w:name w:val="Question"/>
    <w:basedOn w:val="Paragraphedeliste"/>
    <w:link w:val="QuestionCar"/>
    <w:qFormat/>
    <w:rsid w:val="003E1216"/>
    <w:pPr>
      <w:numPr>
        <w:numId w:val="4"/>
      </w:numPr>
      <w:spacing w:after="0"/>
      <w:jc w:val="both"/>
    </w:pPr>
    <w:rPr>
      <w:sz w:val="20"/>
    </w:rPr>
  </w:style>
  <w:style w:type="character" w:customStyle="1" w:styleId="TitreExoCar">
    <w:name w:val="TitreExo Car"/>
    <w:basedOn w:val="Titre1Car"/>
    <w:link w:val="TitreExo"/>
    <w:rsid w:val="003E1216"/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customStyle="1" w:styleId="EnumQuestion">
    <w:name w:val="EnumQuestion"/>
    <w:basedOn w:val="Normal"/>
    <w:link w:val="EnumQuestionCar"/>
    <w:qFormat/>
    <w:rsid w:val="003E1216"/>
    <w:pPr>
      <w:numPr>
        <w:numId w:val="5"/>
      </w:numPr>
      <w:spacing w:after="0"/>
      <w:jc w:val="both"/>
    </w:pPr>
    <w:rPr>
      <w:sz w:val="20"/>
    </w:rPr>
  </w:style>
  <w:style w:type="character" w:customStyle="1" w:styleId="QuestionCar">
    <w:name w:val="Question Car"/>
    <w:basedOn w:val="Policepardfaut"/>
    <w:link w:val="Question"/>
    <w:rsid w:val="003E1216"/>
    <w:rPr>
      <w:sz w:val="20"/>
    </w:rPr>
  </w:style>
  <w:style w:type="character" w:customStyle="1" w:styleId="EnumQuestionCar">
    <w:name w:val="EnumQuestion Car"/>
    <w:basedOn w:val="Policepardfaut"/>
    <w:link w:val="EnumQuestion"/>
    <w:rsid w:val="003E1216"/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3E12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AB0EA5"/>
    <w:pPr>
      <w:widowControl w:val="0"/>
      <w:suppressAutoHyphens/>
      <w:autoSpaceDN w:val="0"/>
      <w:spacing w:after="0" w:line="240" w:lineRule="auto"/>
    </w:pPr>
    <w:rPr>
      <w:rFonts w:ascii="Times New Roman" w:eastAsia="Helvetica" w:hAnsi="Times New Roman" w:cs="Helvetica"/>
      <w:kern w:val="3"/>
      <w:sz w:val="24"/>
      <w:szCs w:val="24"/>
      <w:lang w:eastAsia="zh-CN" w:bidi="hi-IN"/>
    </w:rPr>
  </w:style>
  <w:style w:type="paragraph" w:customStyle="1" w:styleId="corrig">
    <w:name w:val="corrigé"/>
    <w:basedOn w:val="Question"/>
    <w:link w:val="corrigCar"/>
    <w:qFormat/>
    <w:rsid w:val="00A97FF8"/>
    <w:pPr>
      <w:numPr>
        <w:numId w:val="0"/>
      </w:numPr>
      <w:ind w:left="708"/>
    </w:pPr>
    <w:rPr>
      <w:color w:val="538135" w:themeColor="accent6" w:themeShade="BF"/>
    </w:rPr>
  </w:style>
  <w:style w:type="character" w:customStyle="1" w:styleId="corrigCar">
    <w:name w:val="corrigé Car"/>
    <w:basedOn w:val="QuestionCar"/>
    <w:link w:val="corrig"/>
    <w:rsid w:val="00A97FF8"/>
    <w:rPr>
      <w:color w:val="538135" w:themeColor="accent6" w:themeShade="BF"/>
      <w:sz w:val="20"/>
    </w:rPr>
  </w:style>
  <w:style w:type="paragraph" w:customStyle="1" w:styleId="Aretenirtexte">
    <w:name w:val="A retenir texte"/>
    <w:basedOn w:val="Normal"/>
    <w:link w:val="AretenirtexteCar"/>
    <w:qFormat/>
    <w:rsid w:val="0029393F"/>
    <w:pPr>
      <w:pBdr>
        <w:top w:val="single" w:sz="4" w:space="1" w:color="BDD6EE" w:themeColor="accent5" w:themeTint="66"/>
        <w:bottom w:val="single" w:sz="4" w:space="1" w:color="BDD6EE" w:themeColor="accent5" w:themeTint="66"/>
      </w:pBdr>
      <w:shd w:val="clear" w:color="auto" w:fill="E2F2F6"/>
      <w:spacing w:before="120" w:after="120"/>
      <w:ind w:left="567" w:right="567"/>
      <w:jc w:val="both"/>
    </w:pPr>
    <w:rPr>
      <w:color w:val="1F4E79" w:themeColor="accent5" w:themeShade="80"/>
      <w:sz w:val="20"/>
    </w:rPr>
  </w:style>
  <w:style w:type="character" w:customStyle="1" w:styleId="AretenirtexteCar">
    <w:name w:val="A retenir texte Car"/>
    <w:basedOn w:val="Policepardfaut"/>
    <w:link w:val="Aretenirtexte"/>
    <w:rsid w:val="0029393F"/>
    <w:rPr>
      <w:color w:val="1F4E79" w:themeColor="accent5" w:themeShade="80"/>
      <w:sz w:val="20"/>
      <w:shd w:val="clear" w:color="auto" w:fill="E2F2F6"/>
    </w:rPr>
  </w:style>
  <w:style w:type="paragraph" w:customStyle="1" w:styleId="Enumration">
    <w:name w:val="Enumération"/>
    <w:basedOn w:val="Normal"/>
    <w:link w:val="EnumrationCar"/>
    <w:qFormat/>
    <w:rsid w:val="00343A9A"/>
    <w:pPr>
      <w:numPr>
        <w:numId w:val="50"/>
      </w:numPr>
      <w:spacing w:after="0"/>
      <w:jc w:val="both"/>
    </w:pPr>
    <w:rPr>
      <w:sz w:val="20"/>
    </w:rPr>
  </w:style>
  <w:style w:type="character" w:customStyle="1" w:styleId="EnumrationCar">
    <w:name w:val="Enumération Car"/>
    <w:basedOn w:val="Policepardfaut"/>
    <w:link w:val="Enumration"/>
    <w:rsid w:val="00343A9A"/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7A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7A8D"/>
  </w:style>
  <w:style w:type="paragraph" w:styleId="Pieddepage">
    <w:name w:val="footer"/>
    <w:basedOn w:val="Normal"/>
    <w:link w:val="PieddepageCar"/>
    <w:uiPriority w:val="99"/>
    <w:unhideWhenUsed/>
    <w:rsid w:val="007A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Spony</dc:creator>
  <cp:keywords/>
  <dc:description/>
  <cp:lastModifiedBy>Emilie</cp:lastModifiedBy>
  <cp:revision>2</cp:revision>
  <cp:lastPrinted>2023-05-15T12:30:00Z</cp:lastPrinted>
  <dcterms:created xsi:type="dcterms:W3CDTF">2024-06-10T17:42:00Z</dcterms:created>
  <dcterms:modified xsi:type="dcterms:W3CDTF">2024-06-10T17:42:00Z</dcterms:modified>
</cp:coreProperties>
</file>