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582CD2" w14:textId="77777777" w:rsidR="004D2A8F" w:rsidRDefault="004D2A8F">
      <w:pPr>
        <w:rPr>
          <w:rFonts w:ascii="Lexia" w:hAnsi="Lexia" w:cs="Lexia"/>
          <w:b/>
          <w:bCs/>
          <w:sz w:val="44"/>
          <w:szCs w:val="44"/>
          <w:u w:val="thick"/>
        </w:rPr>
      </w:pPr>
      <w:r>
        <w:rPr>
          <w:noProof/>
          <w:u w:val="thick"/>
        </w:rPr>
        <w:drawing>
          <wp:anchor distT="0" distB="0" distL="114935" distR="114935" simplePos="0" relativeHeight="251657728" behindDoc="1" locked="0" layoutInCell="1" allowOverlap="1" wp14:anchorId="64393AD7" wp14:editId="0B1F1E66">
            <wp:simplePos x="0" y="0"/>
            <wp:positionH relativeFrom="column">
              <wp:posOffset>264795</wp:posOffset>
            </wp:positionH>
            <wp:positionV relativeFrom="paragraph">
              <wp:posOffset>0</wp:posOffset>
            </wp:positionV>
            <wp:extent cx="106743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02" y="21049"/>
                <wp:lineTo x="21202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94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D4" w:rsidRPr="0042153E">
        <w:rPr>
          <w:rFonts w:ascii="Lexia" w:hAnsi="Lexia" w:cs="Lexia"/>
          <w:b/>
          <w:bCs/>
          <w:sz w:val="44"/>
          <w:szCs w:val="44"/>
          <w:u w:val="thick"/>
        </w:rPr>
        <w:t xml:space="preserve">Fiche méthode : Pour réussir un tableau de valeurs : </w:t>
      </w:r>
    </w:p>
    <w:p w14:paraId="108C047B" w14:textId="5FBC529F" w:rsidR="00E970D4" w:rsidRPr="0042153E" w:rsidRDefault="00B55786" w:rsidP="004D2A8F">
      <w:pPr>
        <w:jc w:val="center"/>
        <w:rPr>
          <w:rFonts w:ascii="Lexia" w:hAnsi="Lexia" w:cs="Lexia"/>
          <w:sz w:val="44"/>
          <w:szCs w:val="44"/>
          <w:u w:val="thick"/>
        </w:rPr>
      </w:pPr>
      <w:r w:rsidRPr="00B55786">
        <w:rPr>
          <w:rFonts w:ascii="Lexia" w:hAnsi="Lexia" w:cs="Lexia"/>
          <w:b/>
          <w:bCs/>
          <w:color w:val="FF0000"/>
          <w:sz w:val="44"/>
          <w:szCs w:val="44"/>
          <w:u w:val="thick"/>
        </w:rPr>
        <w:t>3</w:t>
      </w:r>
      <w:r>
        <w:rPr>
          <w:rFonts w:ascii="Lexia" w:hAnsi="Lexia" w:cs="Lexia"/>
          <w:b/>
          <w:bCs/>
          <w:sz w:val="44"/>
          <w:szCs w:val="44"/>
          <w:u w:val="thick"/>
        </w:rPr>
        <w:t xml:space="preserve"> critères de réussite</w:t>
      </w:r>
    </w:p>
    <w:p w14:paraId="66949C3A" w14:textId="77777777" w:rsidR="00E970D4" w:rsidRDefault="00E970D4">
      <w:pPr>
        <w:rPr>
          <w:rFonts w:ascii="Lexia" w:hAnsi="Lexia" w:cs="Lexia"/>
          <w:sz w:val="44"/>
          <w:szCs w:val="44"/>
          <w:u w:val="single"/>
        </w:rPr>
      </w:pPr>
    </w:p>
    <w:p w14:paraId="6E3A4A17" w14:textId="77777777" w:rsidR="00E970D4" w:rsidRDefault="00E970D4">
      <w:pPr>
        <w:rPr>
          <w:rFonts w:ascii="Lexia" w:hAnsi="Lexia" w:cs="Lexia"/>
          <w:sz w:val="44"/>
          <w:szCs w:val="44"/>
          <w:u w:val="single"/>
        </w:rPr>
      </w:pPr>
    </w:p>
    <w:p w14:paraId="4D393935" w14:textId="3625D5B7" w:rsidR="00E970D4" w:rsidRDefault="00E970D4">
      <w:pPr>
        <w:rPr>
          <w:rFonts w:ascii="Lexia" w:hAnsi="Lexia" w:cs="Lexia"/>
          <w:sz w:val="44"/>
          <w:szCs w:val="44"/>
          <w:lang w:eastAsia="fr-FR"/>
        </w:rPr>
      </w:pPr>
      <w:r>
        <w:rPr>
          <w:rFonts w:ascii="Lexia" w:hAnsi="Lexia" w:cs="Lexia"/>
          <w:sz w:val="44"/>
          <w:szCs w:val="44"/>
        </w:rPr>
        <w:t xml:space="preserve">On note les </w:t>
      </w:r>
      <w:r w:rsidRPr="00550E84">
        <w:rPr>
          <w:rFonts w:ascii="Lexia" w:hAnsi="Lexia" w:cs="Lexia"/>
          <w:b/>
          <w:bCs/>
          <w:color w:val="00B0F0"/>
          <w:sz w:val="44"/>
          <w:szCs w:val="44"/>
          <w:u w:val="thick"/>
        </w:rPr>
        <w:t>noms des deux grandeurs</w:t>
      </w:r>
      <w:r>
        <w:rPr>
          <w:rFonts w:ascii="Lexia" w:hAnsi="Lexia" w:cs="Lexia"/>
          <w:sz w:val="44"/>
          <w:szCs w:val="44"/>
        </w:rPr>
        <w:t xml:space="preserve"> et les</w:t>
      </w:r>
      <w:r w:rsidR="00550E84">
        <w:rPr>
          <w:rFonts w:ascii="Lexia" w:hAnsi="Lexia" w:cs="Lexia"/>
          <w:sz w:val="44"/>
          <w:szCs w:val="44"/>
        </w:rPr>
        <w:t xml:space="preserve"> </w:t>
      </w:r>
      <w:r w:rsidRPr="00550E84">
        <w:rPr>
          <w:rFonts w:ascii="Lexia" w:hAnsi="Lexia" w:cs="Lexia"/>
          <w:b/>
          <w:bCs/>
          <w:color w:val="FF0000"/>
          <w:sz w:val="44"/>
          <w:szCs w:val="44"/>
          <w:u w:val="thick"/>
        </w:rPr>
        <w:t>unités</w:t>
      </w:r>
      <w:r>
        <w:rPr>
          <w:rFonts w:ascii="Lexia" w:hAnsi="Lexia" w:cs="Lexia"/>
          <w:sz w:val="44"/>
          <w:szCs w:val="44"/>
        </w:rPr>
        <w:t xml:space="preserve"> entre parenthèse, </w:t>
      </w:r>
      <w:r w:rsidRPr="0042153E">
        <w:rPr>
          <w:rFonts w:ascii="Lexia" w:hAnsi="Lexia" w:cs="Lexia"/>
          <w:b/>
          <w:bCs/>
          <w:sz w:val="44"/>
          <w:szCs w:val="44"/>
          <w:u w:val="thick"/>
        </w:rPr>
        <w:t>voir la fiche méthode des grandeurs</w:t>
      </w:r>
      <w:r>
        <w:rPr>
          <w:rFonts w:ascii="Lexia" w:hAnsi="Lexia" w:cs="Lexia"/>
          <w:sz w:val="44"/>
          <w:szCs w:val="44"/>
        </w:rPr>
        <w:t> :</w:t>
      </w:r>
    </w:p>
    <w:p w14:paraId="275492FA" w14:textId="77777777" w:rsidR="00E970D4" w:rsidRPr="00550E84" w:rsidRDefault="00E970D4">
      <w:pPr>
        <w:rPr>
          <w:rFonts w:ascii="Lexia" w:hAnsi="Lexia" w:cs="Lexia"/>
          <w:sz w:val="20"/>
          <w:szCs w:val="20"/>
          <w:lang w:eastAsia="fr-FR"/>
        </w:rPr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5"/>
        <w:gridCol w:w="1323"/>
        <w:gridCol w:w="1323"/>
        <w:gridCol w:w="1323"/>
        <w:gridCol w:w="1323"/>
        <w:gridCol w:w="1323"/>
        <w:gridCol w:w="1323"/>
        <w:gridCol w:w="1323"/>
        <w:gridCol w:w="1325"/>
      </w:tblGrid>
      <w:tr w:rsidR="00E970D4" w14:paraId="4BBDE727" w14:textId="77777777" w:rsidTr="00697629">
        <w:trPr>
          <w:trHeight w:val="1026"/>
        </w:trPr>
        <w:tc>
          <w:tcPr>
            <w:tcW w:w="5445" w:type="dxa"/>
            <w:shd w:val="clear" w:color="auto" w:fill="auto"/>
            <w:vAlign w:val="center"/>
          </w:tcPr>
          <w:p w14:paraId="729749CC" w14:textId="77777777" w:rsidR="00E970D4" w:rsidRDefault="00E970D4">
            <w:pPr>
              <w:pStyle w:val="Contenudetableau"/>
              <w:jc w:val="center"/>
              <w:rPr>
                <w:sz w:val="44"/>
                <w:szCs w:val="44"/>
              </w:rPr>
            </w:pPr>
            <w:r w:rsidRPr="00550E84">
              <w:rPr>
                <w:rFonts w:ascii="Lexia" w:hAnsi="Lexia" w:cs="Lexia"/>
                <w:color w:val="00B0F0"/>
                <w:sz w:val="44"/>
                <w:szCs w:val="44"/>
              </w:rPr>
              <w:t>Nom de la grandeur</w:t>
            </w:r>
            <w:r>
              <w:rPr>
                <w:rFonts w:ascii="Lexia" w:hAnsi="Lexia" w:cs="Lexia"/>
                <w:sz w:val="44"/>
                <w:szCs w:val="44"/>
              </w:rPr>
              <w:t xml:space="preserve"> </w:t>
            </w:r>
            <w:r w:rsidRPr="00550E84">
              <w:rPr>
                <w:rFonts w:ascii="Lexia" w:hAnsi="Lexia" w:cs="Lexia"/>
                <w:color w:val="FF0000"/>
                <w:sz w:val="44"/>
                <w:szCs w:val="44"/>
              </w:rPr>
              <w:t>(unité)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0F7142A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1CD6F3E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1316B27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FE8718A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35881B8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575275D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A740B7B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40E9285A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</w:tr>
      <w:tr w:rsidR="00E970D4" w14:paraId="6B937DB1" w14:textId="77777777" w:rsidTr="00697629">
        <w:trPr>
          <w:trHeight w:val="1026"/>
        </w:trPr>
        <w:tc>
          <w:tcPr>
            <w:tcW w:w="5445" w:type="dxa"/>
            <w:shd w:val="clear" w:color="auto" w:fill="auto"/>
            <w:vAlign w:val="center"/>
          </w:tcPr>
          <w:p w14:paraId="4F599091" w14:textId="77777777" w:rsidR="00E970D4" w:rsidRDefault="00E970D4">
            <w:pPr>
              <w:pStyle w:val="Contenudetableau"/>
              <w:jc w:val="center"/>
              <w:rPr>
                <w:sz w:val="44"/>
                <w:szCs w:val="44"/>
              </w:rPr>
            </w:pPr>
            <w:r w:rsidRPr="00B55786">
              <w:rPr>
                <w:rFonts w:ascii="Lexia" w:hAnsi="Lexia" w:cs="Lexia"/>
                <w:color w:val="00B0F0"/>
                <w:sz w:val="44"/>
                <w:szCs w:val="44"/>
              </w:rPr>
              <w:t>Nom de la grandeur</w:t>
            </w:r>
            <w:r>
              <w:rPr>
                <w:rFonts w:ascii="Lexia" w:hAnsi="Lexia" w:cs="Lexia"/>
                <w:sz w:val="44"/>
                <w:szCs w:val="44"/>
              </w:rPr>
              <w:t xml:space="preserve"> </w:t>
            </w:r>
            <w:r w:rsidRPr="00550E84">
              <w:rPr>
                <w:rFonts w:ascii="Lexia" w:hAnsi="Lexia" w:cs="Lexia"/>
                <w:color w:val="FF0000"/>
                <w:sz w:val="44"/>
                <w:szCs w:val="44"/>
              </w:rPr>
              <w:t>(unité)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A0BFCDE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8F0A397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2C0DAFB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B9DA439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9B22520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24737BB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131EB7C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323B2E9" w14:textId="77777777" w:rsidR="00E970D4" w:rsidRDefault="00E970D4">
            <w:pPr>
              <w:pStyle w:val="Contenudetableau"/>
              <w:snapToGrid w:val="0"/>
              <w:rPr>
                <w:sz w:val="44"/>
                <w:szCs w:val="44"/>
              </w:rPr>
            </w:pPr>
          </w:p>
        </w:tc>
      </w:tr>
    </w:tbl>
    <w:p w14:paraId="7181D01C" w14:textId="10427344" w:rsidR="00E970D4" w:rsidRDefault="004D2A8F">
      <w:pPr>
        <w:rPr>
          <w:rFonts w:ascii="Lexia" w:hAnsi="Lexia" w:cs="Lexia"/>
          <w:sz w:val="44"/>
          <w:szCs w:val="44"/>
        </w:rPr>
      </w:pPr>
      <w:r>
        <w:rPr>
          <w:rFonts w:ascii="Lexia" w:hAnsi="Lexia" w:cs="Lexia"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1CACE1" wp14:editId="0E348797">
                <wp:simplePos x="0" y="0"/>
                <wp:positionH relativeFrom="column">
                  <wp:posOffset>2952115</wp:posOffset>
                </wp:positionH>
                <wp:positionV relativeFrom="paragraph">
                  <wp:posOffset>128905</wp:posOffset>
                </wp:positionV>
                <wp:extent cx="2806065" cy="758825"/>
                <wp:effectExtent l="18415" t="14605" r="13970" b="2171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758825"/>
                        </a:xfrm>
                        <a:prstGeom prst="wedgeRoundRectCallout">
                          <a:avLst>
                            <a:gd name="adj1" fmla="val -38231"/>
                            <a:gd name="adj2" fmla="val 74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52CA" w14:textId="78A7435A" w:rsidR="00697629" w:rsidRPr="00565C69" w:rsidRDefault="00697629" w:rsidP="00697629">
                            <w:pPr>
                              <w:jc w:val="center"/>
                              <w:rPr>
                                <w:rFonts w:ascii="Lexia" w:hAnsi="Lexia" w:cs="Lex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xia" w:hAnsi="Lexia" w:cs="Lexia"/>
                                <w:sz w:val="32"/>
                                <w:szCs w:val="32"/>
                              </w:rPr>
                              <w:t xml:space="preserve">Pas besoin de noter l’unité après </w:t>
                            </w:r>
                            <w:r w:rsidR="00B15F05">
                              <w:rPr>
                                <w:rFonts w:ascii="Lexia" w:hAnsi="Lexia" w:cs="Lexia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>
                              <w:rPr>
                                <w:rFonts w:ascii="Lexia" w:hAnsi="Lexia" w:cs="Lexia"/>
                                <w:sz w:val="32"/>
                                <w:szCs w:val="32"/>
                              </w:rPr>
                              <w:t>valeur</w:t>
                            </w:r>
                            <w:r w:rsidR="00B15F05">
                              <w:rPr>
                                <w:rFonts w:ascii="Lexia" w:hAnsi="Lexia" w:cs="Lexia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CAC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232.45pt;margin-top:10.15pt;width:220.95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" adj="2542,26914" strokeweight="1.5pt">
                <v:textbox>
                  <w:txbxContent>
                    <w:p w14:paraId="0D2D52CA" w14:textId="78A7435A" w:rsidR="00697629" w:rsidRPr="00565C69" w:rsidRDefault="00697629" w:rsidP="00697629">
                      <w:pPr>
                        <w:jc w:val="center"/>
                        <w:rPr>
                          <w:rFonts w:ascii="Lexia" w:hAnsi="Lexia" w:cs="Lexia"/>
                          <w:sz w:val="44"/>
                          <w:szCs w:val="44"/>
                        </w:rPr>
                      </w:pPr>
                      <w:r>
                        <w:rPr>
                          <w:rFonts w:ascii="Lexia" w:hAnsi="Lexia" w:cs="Lexia"/>
                          <w:sz w:val="32"/>
                          <w:szCs w:val="32"/>
                        </w:rPr>
                        <w:t xml:space="preserve">Pas besoin de noter l’unité après </w:t>
                      </w:r>
                      <w:r w:rsidR="00B15F05">
                        <w:rPr>
                          <w:rFonts w:ascii="Lexia" w:hAnsi="Lexia" w:cs="Lexia"/>
                          <w:sz w:val="32"/>
                          <w:szCs w:val="32"/>
                        </w:rPr>
                        <w:t xml:space="preserve">les </w:t>
                      </w:r>
                      <w:r>
                        <w:rPr>
                          <w:rFonts w:ascii="Lexia" w:hAnsi="Lexia" w:cs="Lexia"/>
                          <w:sz w:val="32"/>
                          <w:szCs w:val="32"/>
                        </w:rPr>
                        <w:t>valeur</w:t>
                      </w:r>
                      <w:r w:rsidR="00B15F05">
                        <w:rPr>
                          <w:rFonts w:ascii="Lexia" w:hAnsi="Lexia" w:cs="Lexia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C19BD0F" w14:textId="477C903B" w:rsidR="00E970D4" w:rsidRDefault="00E970D4">
      <w:pPr>
        <w:rPr>
          <w:rFonts w:ascii="Lexia" w:hAnsi="Lexia" w:cs="Lexia"/>
          <w:sz w:val="44"/>
          <w:szCs w:val="44"/>
        </w:rPr>
      </w:pPr>
      <w:bookmarkStart w:id="0" w:name="_GoBack"/>
      <w:bookmarkEnd w:id="0"/>
      <w:r w:rsidRPr="0042153E">
        <w:rPr>
          <w:rFonts w:ascii="Lexia" w:hAnsi="Lexia" w:cs="Lexia"/>
          <w:b/>
          <w:bCs/>
          <w:sz w:val="44"/>
          <w:szCs w:val="44"/>
          <w:u w:val="thick"/>
        </w:rPr>
        <w:t>Exemple :</w:t>
      </w:r>
    </w:p>
    <w:p w14:paraId="227697BB" w14:textId="77777777" w:rsidR="00E970D4" w:rsidRPr="00550E84" w:rsidRDefault="00E970D4">
      <w:pPr>
        <w:rPr>
          <w:rFonts w:ascii="Lexia" w:hAnsi="Lexia" w:cs="Lexia"/>
        </w:rPr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5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8"/>
      </w:tblGrid>
      <w:tr w:rsidR="00E970D4" w14:paraId="66C559D6" w14:textId="77777777" w:rsidTr="00697629">
        <w:trPr>
          <w:trHeight w:val="1020"/>
        </w:trPr>
        <w:tc>
          <w:tcPr>
            <w:tcW w:w="4155" w:type="dxa"/>
            <w:shd w:val="clear" w:color="auto" w:fill="auto"/>
            <w:vAlign w:val="center"/>
          </w:tcPr>
          <w:p w14:paraId="3AA7AC03" w14:textId="506E6C82" w:rsidR="00E970D4" w:rsidRDefault="00550E8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color w:val="00B0F0"/>
                <w:sz w:val="44"/>
                <w:szCs w:val="44"/>
              </w:rPr>
              <w:t>T</w:t>
            </w:r>
            <w:r w:rsidR="00E970D4" w:rsidRPr="00550E84">
              <w:rPr>
                <w:rFonts w:ascii="Lexia" w:hAnsi="Lexia" w:cs="Lexia"/>
                <w:color w:val="00B0F0"/>
                <w:sz w:val="44"/>
                <w:szCs w:val="44"/>
              </w:rPr>
              <w:t>empérature</w:t>
            </w:r>
            <w:r w:rsidR="00E970D4">
              <w:rPr>
                <w:rFonts w:ascii="Lexia" w:hAnsi="Lexia" w:cs="Lexia"/>
                <w:sz w:val="44"/>
                <w:szCs w:val="44"/>
              </w:rPr>
              <w:t xml:space="preserve"> </w:t>
            </w:r>
            <w:r w:rsidR="00E970D4" w:rsidRPr="00550E84">
              <w:rPr>
                <w:rFonts w:ascii="Lexia" w:hAnsi="Lexia" w:cs="Lexia"/>
                <w:color w:val="FF0000"/>
                <w:sz w:val="44"/>
                <w:szCs w:val="44"/>
              </w:rPr>
              <w:t>(°C)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D7EC914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10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3F4E3E1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13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D6D986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19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163B8A8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30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AFC9BD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46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7DB4727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65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24587CC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07774C8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1C7BDB4" w14:textId="77777777" w:rsidR="00E970D4" w:rsidRDefault="00E970D4">
            <w:pPr>
              <w:pStyle w:val="Contenudetableau"/>
              <w:jc w:val="center"/>
            </w:pPr>
            <w:r>
              <w:rPr>
                <w:rFonts w:ascii="Lexia" w:hAnsi="Lexia" w:cs="Lexia"/>
                <w:sz w:val="44"/>
                <w:szCs w:val="44"/>
              </w:rPr>
              <w:t>...</w:t>
            </w:r>
          </w:p>
        </w:tc>
      </w:tr>
      <w:tr w:rsidR="00E970D4" w14:paraId="3F19AF42" w14:textId="77777777" w:rsidTr="00697629">
        <w:trPr>
          <w:trHeight w:val="1020"/>
        </w:trPr>
        <w:tc>
          <w:tcPr>
            <w:tcW w:w="4155" w:type="dxa"/>
            <w:shd w:val="clear" w:color="auto" w:fill="auto"/>
            <w:vAlign w:val="center"/>
          </w:tcPr>
          <w:p w14:paraId="3C145BF7" w14:textId="0592AB8E" w:rsidR="00E970D4" w:rsidRDefault="00550E8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proofErr w:type="gramStart"/>
            <w:r>
              <w:rPr>
                <w:rFonts w:ascii="Lexia" w:hAnsi="Lexia" w:cs="Lexia"/>
                <w:color w:val="00B0F0"/>
                <w:sz w:val="44"/>
                <w:szCs w:val="44"/>
              </w:rPr>
              <w:t>t</w:t>
            </w:r>
            <w:r w:rsidR="00E970D4" w:rsidRPr="00550E84">
              <w:rPr>
                <w:rFonts w:ascii="Lexia" w:hAnsi="Lexia" w:cs="Lexia"/>
                <w:color w:val="00B0F0"/>
                <w:sz w:val="44"/>
                <w:szCs w:val="44"/>
              </w:rPr>
              <w:t>emps</w:t>
            </w:r>
            <w:proofErr w:type="gramEnd"/>
            <w:r w:rsidR="00E970D4">
              <w:rPr>
                <w:rFonts w:ascii="Lexia" w:hAnsi="Lexia" w:cs="Lexia"/>
                <w:sz w:val="44"/>
                <w:szCs w:val="44"/>
              </w:rPr>
              <w:t xml:space="preserve"> </w:t>
            </w:r>
            <w:r w:rsidR="00E970D4" w:rsidRPr="00550E84">
              <w:rPr>
                <w:rFonts w:ascii="Lexia" w:hAnsi="Lexia" w:cs="Lexia"/>
                <w:color w:val="FF0000"/>
                <w:sz w:val="44"/>
                <w:szCs w:val="44"/>
              </w:rPr>
              <w:t>(seconde)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418EF90" w14:textId="0CAFD4CE" w:rsidR="00E970D4" w:rsidRPr="00550E84" w:rsidRDefault="00E970D4">
            <w:pPr>
              <w:pStyle w:val="Contenudetableau"/>
              <w:jc w:val="center"/>
              <w:rPr>
                <w:rFonts w:ascii="Lexia" w:hAnsi="Lexia" w:cs="Lexia"/>
                <w:color w:val="00B050"/>
                <w:sz w:val="44"/>
                <w:szCs w:val="44"/>
              </w:rPr>
            </w:pPr>
            <w:r w:rsidRPr="00550E84">
              <w:rPr>
                <w:rFonts w:ascii="Lexia" w:hAnsi="Lexia" w:cs="Lexia"/>
                <w:color w:val="00B050"/>
                <w:sz w:val="44"/>
                <w:szCs w:val="44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BAB6989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20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9FCA148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40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C43260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0CD8A61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80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8428EAB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681162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6FBF94" w14:textId="77777777" w:rsidR="00E970D4" w:rsidRDefault="00E970D4">
            <w:pPr>
              <w:pStyle w:val="Contenudetableau"/>
              <w:jc w:val="center"/>
              <w:rPr>
                <w:rFonts w:ascii="Lexia" w:hAnsi="Lexia" w:cs="Lexia"/>
                <w:sz w:val="44"/>
                <w:szCs w:val="44"/>
              </w:rPr>
            </w:pPr>
            <w:r>
              <w:rPr>
                <w:rFonts w:ascii="Lexia" w:hAnsi="Lexia" w:cs="Lexia"/>
                <w:sz w:val="44"/>
                <w:szCs w:val="44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D158EF1" w14:textId="77777777" w:rsidR="00E970D4" w:rsidRDefault="00E970D4">
            <w:pPr>
              <w:pStyle w:val="Contenudetableau"/>
              <w:jc w:val="center"/>
            </w:pPr>
            <w:r>
              <w:rPr>
                <w:rFonts w:ascii="Lexia" w:hAnsi="Lexia" w:cs="Lexia"/>
                <w:sz w:val="44"/>
                <w:szCs w:val="44"/>
              </w:rPr>
              <w:t>...</w:t>
            </w:r>
          </w:p>
        </w:tc>
      </w:tr>
    </w:tbl>
    <w:p w14:paraId="57654C9E" w14:textId="43897FEC" w:rsidR="00E970D4" w:rsidRDefault="004D2A8F">
      <w:pPr>
        <w:rPr>
          <w:rFonts w:ascii="Lexia" w:hAnsi="Lexia" w:cs="Lexia"/>
          <w:sz w:val="44"/>
          <w:szCs w:val="44"/>
        </w:rPr>
      </w:pPr>
      <w:r>
        <w:rPr>
          <w:rFonts w:ascii="Lexia" w:hAnsi="Lexia" w:cs="Lexia"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CACE1" wp14:editId="78FE016C">
                <wp:simplePos x="0" y="0"/>
                <wp:positionH relativeFrom="column">
                  <wp:posOffset>2480310</wp:posOffset>
                </wp:positionH>
                <wp:positionV relativeFrom="paragraph">
                  <wp:posOffset>66040</wp:posOffset>
                </wp:positionV>
                <wp:extent cx="3950970" cy="758825"/>
                <wp:effectExtent l="13335" t="320040" r="17145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758825"/>
                        </a:xfrm>
                        <a:prstGeom prst="wedgeRoundRectCallout">
                          <a:avLst>
                            <a:gd name="adj1" fmla="val -35324"/>
                            <a:gd name="adj2" fmla="val -87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196B" w14:textId="6768DC49" w:rsidR="00565C69" w:rsidRPr="00565C69" w:rsidRDefault="00565C69" w:rsidP="00697629">
                            <w:pPr>
                              <w:jc w:val="center"/>
                              <w:rPr>
                                <w:rFonts w:ascii="Lexia" w:hAnsi="Lexia" w:cs="Lexia"/>
                                <w:sz w:val="44"/>
                                <w:szCs w:val="44"/>
                              </w:rPr>
                            </w:pPr>
                            <w:r w:rsidRPr="00565C69">
                              <w:rPr>
                                <w:rFonts w:ascii="Lexia" w:hAnsi="Lexia" w:cs="Lexia"/>
                                <w:sz w:val="32"/>
                                <w:szCs w:val="32"/>
                              </w:rPr>
                              <w:t>Si l’expérience est chronométrée, commencer le temps à 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ACE1" id="AutoShape 4" o:spid="_x0000_s1027" type="#_x0000_t62" style="position:absolute;margin-left:195.3pt;margin-top:5.2pt;width:311.1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" adj="3170,-8206" strokeweight="1.5pt">
                <v:textbox>
                  <w:txbxContent>
                    <w:p w14:paraId="1921196B" w14:textId="6768DC49" w:rsidR="00565C69" w:rsidRPr="00565C69" w:rsidRDefault="00565C69" w:rsidP="00697629">
                      <w:pPr>
                        <w:jc w:val="center"/>
                        <w:rPr>
                          <w:rFonts w:ascii="Lexia" w:hAnsi="Lexia" w:cs="Lexia"/>
                          <w:sz w:val="44"/>
                          <w:szCs w:val="44"/>
                        </w:rPr>
                      </w:pPr>
                      <w:r w:rsidRPr="00565C69">
                        <w:rPr>
                          <w:rFonts w:ascii="Lexia" w:hAnsi="Lexia" w:cs="Lexia"/>
                          <w:sz w:val="32"/>
                          <w:szCs w:val="32"/>
                        </w:rPr>
                        <w:t>Si l’expérience est chronométrée, commencer le temps à 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0D4">
      <w:pgSz w:w="16838" w:h="11906" w:orient="landscape"/>
      <w:pgMar w:top="360" w:right="0" w:bottom="180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xia">
    <w:panose1 w:val="02000400000000000000"/>
    <w:charset w:val="00"/>
    <w:family w:val="modern"/>
    <w:notTrueType/>
    <w:pitch w:val="variable"/>
    <w:sig w:usb0="800000AF" w:usb1="1000204A" w:usb2="00000000" w:usb3="00000000" w:csb0="0000001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3E"/>
    <w:rsid w:val="002209A9"/>
    <w:rsid w:val="0042153E"/>
    <w:rsid w:val="004D2A8F"/>
    <w:rsid w:val="004F4DD4"/>
    <w:rsid w:val="00550E84"/>
    <w:rsid w:val="00565C69"/>
    <w:rsid w:val="006325E6"/>
    <w:rsid w:val="00697629"/>
    <w:rsid w:val="00B15F05"/>
    <w:rsid w:val="00B463A7"/>
    <w:rsid w:val="00B55786"/>
    <w:rsid w:val="00E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  <o:r id="V:Rule2" type="callout" idref="#_x0000_s1028"/>
      </o:rules>
    </o:shapelayout>
  </w:shapeDefaults>
  <w:doNotEmbedSmartTags/>
  <w:decimalSymbol w:val=","/>
  <w:listSeparator w:val=";"/>
  <w14:docId w14:val="61DC8C53"/>
  <w15:chartTrackingRefBased/>
  <w15:docId w15:val="{AEC6F805-810E-4DB2-BD7F-781D7A9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Lexia" w:hAnsi="Lexia" w:cs="Lexi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réusir une courbe il faut :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réusir une courbe il faut :</dc:title>
  <dc:subject/>
  <dc:creator>Savary</dc:creator>
  <cp:keywords/>
  <dc:description/>
  <cp:lastModifiedBy>Hewlett-Packard Company</cp:lastModifiedBy>
  <cp:revision>6</cp:revision>
  <cp:lastPrinted>2020-10-01T05:40:00Z</cp:lastPrinted>
  <dcterms:created xsi:type="dcterms:W3CDTF">2019-08-23T07:08:00Z</dcterms:created>
  <dcterms:modified xsi:type="dcterms:W3CDTF">2020-10-01T05:42:00Z</dcterms:modified>
</cp:coreProperties>
</file>