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B737" w14:textId="77777777" w:rsidR="000653B3" w:rsidRDefault="004B3F9E" w:rsidP="006C45A9">
      <w:pPr>
        <w:pStyle w:val="Standard"/>
        <w:rPr>
          <w:rFonts w:ascii="Comic Sans MS" w:hAnsi="Comic Sans MS"/>
          <w:b/>
          <w:bCs/>
          <w:sz w:val="22"/>
          <w:szCs w:val="22"/>
        </w:rPr>
      </w:pPr>
      <w:proofErr w:type="gramStart"/>
      <w:r>
        <w:rPr>
          <w:rFonts w:ascii="Comic Sans MS" w:hAnsi="Comic Sans MS"/>
          <w:b/>
          <w:bCs/>
          <w:sz w:val="22"/>
          <w:szCs w:val="22"/>
        </w:rPr>
        <w:t>Nom:_</w:t>
      </w:r>
      <w:proofErr w:type="gramEnd"/>
      <w:r>
        <w:rPr>
          <w:rFonts w:ascii="Comic Sans MS" w:hAnsi="Comic Sans MS"/>
          <w:b/>
          <w:bCs/>
          <w:sz w:val="22"/>
          <w:szCs w:val="22"/>
        </w:rPr>
        <w:t xml:space="preserve"> _ _ _ _ _                  Prénom:_ _ _ _ _ _ _                   Classe: _ _ _ _   </w:t>
      </w:r>
    </w:p>
    <w:p w14:paraId="21BA5A27" w14:textId="15958137" w:rsidR="00EC65BA" w:rsidRDefault="004B3F9E" w:rsidP="006C45A9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          </w:t>
      </w:r>
    </w:p>
    <w:tbl>
      <w:tblPr>
        <w:tblStyle w:val="Grilledutableau"/>
        <w:tblW w:w="104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56"/>
        <w:gridCol w:w="510"/>
        <w:gridCol w:w="576"/>
        <w:gridCol w:w="607"/>
        <w:gridCol w:w="2094"/>
        <w:gridCol w:w="3915"/>
        <w:gridCol w:w="845"/>
      </w:tblGrid>
      <w:tr w:rsidR="000653B3" w:rsidRPr="00BC212B" w14:paraId="2E31DABE" w14:textId="77777777" w:rsidTr="005C2D85">
        <w:trPr>
          <w:cantSplit/>
          <w:trHeight w:val="290"/>
          <w:jc w:val="center"/>
        </w:trPr>
        <w:tc>
          <w:tcPr>
            <w:tcW w:w="1856" w:type="dxa"/>
            <w:vMerge w:val="restart"/>
            <w:vAlign w:val="center"/>
          </w:tcPr>
          <w:p w14:paraId="42EF16DE" w14:textId="77777777" w:rsidR="000653B3" w:rsidRPr="00943866" w:rsidRDefault="000653B3" w:rsidP="006C45A9">
            <w:pPr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</w:pPr>
            <w:r w:rsidRPr="00943866"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  <w:t>Domaines et composantes</w:t>
            </w:r>
          </w:p>
        </w:tc>
        <w:tc>
          <w:tcPr>
            <w:tcW w:w="1693" w:type="dxa"/>
            <w:gridSpan w:val="3"/>
            <w:vAlign w:val="center"/>
          </w:tcPr>
          <w:p w14:paraId="694D2148" w14:textId="74702A84" w:rsidR="000653B3" w:rsidRPr="00943866" w:rsidRDefault="00E775E6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943866">
              <w:rPr>
                <w:rFonts w:asciiTheme="majorHAnsi" w:hAnsiTheme="majorHAnsi"/>
                <w:b/>
                <w:sz w:val="18"/>
                <w:szCs w:val="16"/>
              </w:rPr>
              <w:t>Niveau de maîtrise</w:t>
            </w:r>
          </w:p>
        </w:tc>
        <w:tc>
          <w:tcPr>
            <w:tcW w:w="2094" w:type="dxa"/>
            <w:vMerge w:val="restart"/>
            <w:vAlign w:val="center"/>
          </w:tcPr>
          <w:p w14:paraId="4F02B0CE" w14:textId="77777777" w:rsidR="000653B3" w:rsidRPr="00943866" w:rsidRDefault="000653B3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943866">
              <w:rPr>
                <w:rFonts w:asciiTheme="majorHAnsi" w:hAnsiTheme="majorHAnsi"/>
                <w:b/>
                <w:sz w:val="18"/>
                <w:szCs w:val="16"/>
              </w:rPr>
              <w:t xml:space="preserve">Compétences du socle </w:t>
            </w:r>
          </w:p>
          <w:p w14:paraId="3545AD06" w14:textId="77777777" w:rsidR="000653B3" w:rsidRPr="00943866" w:rsidRDefault="000653B3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943866">
              <w:rPr>
                <w:rFonts w:asciiTheme="majorHAnsi" w:hAnsiTheme="majorHAnsi"/>
                <w:b/>
                <w:sz w:val="18"/>
                <w:szCs w:val="16"/>
              </w:rPr>
              <w:t>contextualisées</w:t>
            </w:r>
          </w:p>
        </w:tc>
        <w:tc>
          <w:tcPr>
            <w:tcW w:w="3915" w:type="dxa"/>
            <w:vMerge w:val="restart"/>
            <w:vAlign w:val="center"/>
          </w:tcPr>
          <w:p w14:paraId="63CBE2C7" w14:textId="33C3A47D" w:rsidR="000653B3" w:rsidRPr="00943866" w:rsidRDefault="007F7005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943866">
              <w:rPr>
                <w:rFonts w:asciiTheme="majorHAnsi" w:hAnsiTheme="majorHAnsi"/>
                <w:b/>
                <w:sz w:val="18"/>
                <w:szCs w:val="16"/>
              </w:rPr>
              <w:t>Capacités</w:t>
            </w:r>
          </w:p>
          <w:p w14:paraId="4D0B7F05" w14:textId="6D3DD5C3" w:rsidR="000653B3" w:rsidRPr="00943866" w:rsidRDefault="000653B3" w:rsidP="006C45A9">
            <w:pPr>
              <w:jc w:val="center"/>
              <w:rPr>
                <w:rFonts w:asciiTheme="majorHAnsi" w:hAnsiTheme="majorHAnsi"/>
                <w:b/>
                <w:i/>
                <w:sz w:val="18"/>
                <w:szCs w:val="16"/>
              </w:rPr>
            </w:pPr>
            <w:r w:rsidRPr="00943866">
              <w:rPr>
                <w:rFonts w:asciiTheme="majorHAnsi" w:hAnsiTheme="majorHAnsi"/>
                <w:b/>
                <w:i/>
                <w:sz w:val="18"/>
                <w:szCs w:val="16"/>
              </w:rPr>
              <w:t>Je suis capable de…</w:t>
            </w:r>
          </w:p>
        </w:tc>
        <w:tc>
          <w:tcPr>
            <w:tcW w:w="845" w:type="dxa"/>
            <w:vMerge w:val="restart"/>
            <w:vAlign w:val="center"/>
          </w:tcPr>
          <w:p w14:paraId="4D14B35D" w14:textId="77777777" w:rsidR="000653B3" w:rsidRPr="00943866" w:rsidRDefault="000653B3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943866">
              <w:rPr>
                <w:rFonts w:asciiTheme="majorHAnsi" w:hAnsiTheme="majorHAnsi"/>
                <w:b/>
                <w:sz w:val="18"/>
                <w:szCs w:val="16"/>
              </w:rPr>
              <w:t>Points</w:t>
            </w:r>
          </w:p>
        </w:tc>
      </w:tr>
      <w:tr w:rsidR="000653B3" w:rsidRPr="00BC212B" w14:paraId="440327D5" w14:textId="77777777" w:rsidTr="005C2D85">
        <w:trPr>
          <w:cantSplit/>
          <w:trHeight w:val="254"/>
          <w:jc w:val="center"/>
        </w:trPr>
        <w:tc>
          <w:tcPr>
            <w:tcW w:w="1856" w:type="dxa"/>
            <w:vMerge/>
            <w:vAlign w:val="center"/>
          </w:tcPr>
          <w:p w14:paraId="49A16A56" w14:textId="77777777" w:rsidR="000653B3" w:rsidRPr="00943866" w:rsidRDefault="000653B3" w:rsidP="006C45A9">
            <w:pPr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07951BD" w14:textId="0E1C012B" w:rsidR="000653B3" w:rsidRPr="00943866" w:rsidRDefault="00E775E6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943866">
              <w:rPr>
                <w:rFonts w:asciiTheme="majorHAnsi" w:hAnsiTheme="majorHAnsi"/>
                <w:b/>
                <w:sz w:val="18"/>
                <w:szCs w:val="16"/>
              </w:rPr>
              <w:t>Ex</w:t>
            </w:r>
            <w:r w:rsidR="000653B3" w:rsidRPr="00943866">
              <w:rPr>
                <w:rFonts w:asciiTheme="majorHAnsi" w:hAnsiTheme="majorHAnsi"/>
                <w:b/>
                <w:sz w:val="18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14:paraId="59419A19" w14:textId="636581CC" w:rsidR="000653B3" w:rsidRPr="00943866" w:rsidRDefault="00E775E6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943866">
              <w:rPr>
                <w:rFonts w:asciiTheme="majorHAnsi" w:hAnsiTheme="majorHAnsi"/>
                <w:b/>
                <w:sz w:val="18"/>
                <w:szCs w:val="16"/>
              </w:rPr>
              <w:t>Ex</w:t>
            </w:r>
            <w:r w:rsidR="000653B3" w:rsidRPr="00943866">
              <w:rPr>
                <w:rFonts w:asciiTheme="majorHAnsi" w:hAnsiTheme="majorHAnsi"/>
                <w:b/>
                <w:sz w:val="18"/>
                <w:szCs w:val="16"/>
              </w:rPr>
              <w:t>2</w:t>
            </w:r>
          </w:p>
        </w:tc>
        <w:tc>
          <w:tcPr>
            <w:tcW w:w="607" w:type="dxa"/>
            <w:vAlign w:val="center"/>
          </w:tcPr>
          <w:p w14:paraId="44C19423" w14:textId="48314B45" w:rsidR="000653B3" w:rsidRPr="00943866" w:rsidRDefault="00E775E6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  <w:r w:rsidRPr="00943866">
              <w:rPr>
                <w:rFonts w:asciiTheme="majorHAnsi" w:hAnsiTheme="majorHAnsi"/>
                <w:b/>
                <w:sz w:val="18"/>
                <w:szCs w:val="16"/>
              </w:rPr>
              <w:t>Ex</w:t>
            </w:r>
            <w:r w:rsidR="000653B3" w:rsidRPr="00943866">
              <w:rPr>
                <w:rFonts w:asciiTheme="majorHAnsi" w:hAnsiTheme="majorHAnsi"/>
                <w:b/>
                <w:sz w:val="18"/>
                <w:szCs w:val="16"/>
              </w:rPr>
              <w:t>3</w:t>
            </w:r>
          </w:p>
        </w:tc>
        <w:tc>
          <w:tcPr>
            <w:tcW w:w="2094" w:type="dxa"/>
            <w:vMerge/>
            <w:vAlign w:val="center"/>
          </w:tcPr>
          <w:p w14:paraId="515CE180" w14:textId="77777777" w:rsidR="000653B3" w:rsidRPr="00943866" w:rsidRDefault="000653B3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  <w:tc>
          <w:tcPr>
            <w:tcW w:w="3915" w:type="dxa"/>
            <w:vMerge/>
            <w:vAlign w:val="center"/>
          </w:tcPr>
          <w:p w14:paraId="7343BCB8" w14:textId="77777777" w:rsidR="000653B3" w:rsidRPr="00943866" w:rsidRDefault="000653B3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14:paraId="08ABDB27" w14:textId="77777777" w:rsidR="000653B3" w:rsidRPr="00943866" w:rsidRDefault="000653B3" w:rsidP="006C45A9">
            <w:pPr>
              <w:jc w:val="center"/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</w:tr>
      <w:tr w:rsidR="006F66F4" w:rsidRPr="00BC212B" w14:paraId="21D29D19" w14:textId="77777777" w:rsidTr="005C2D85">
        <w:trPr>
          <w:trHeight w:val="268"/>
          <w:jc w:val="center"/>
        </w:trPr>
        <w:tc>
          <w:tcPr>
            <w:tcW w:w="1856" w:type="dxa"/>
            <w:vMerge w:val="restart"/>
            <w:vAlign w:val="center"/>
          </w:tcPr>
          <w:p w14:paraId="7306A206" w14:textId="14923D7B" w:rsidR="006F66F4" w:rsidRPr="00943866" w:rsidRDefault="006F66F4" w:rsidP="006C45A9">
            <w:pPr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</w:pPr>
            <w:r w:rsidRPr="00943866"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  <w:t>1.3) S’exprimer, communiquer en utilisant les langages scientifiques</w:t>
            </w:r>
          </w:p>
        </w:tc>
        <w:tc>
          <w:tcPr>
            <w:tcW w:w="1086" w:type="dxa"/>
            <w:gridSpan w:val="2"/>
            <w:vMerge w:val="restart"/>
            <w:vAlign w:val="center"/>
          </w:tcPr>
          <w:p w14:paraId="1335201D" w14:textId="2241C1CA" w:rsidR="006F66F4" w:rsidRPr="00943866" w:rsidRDefault="006F66F4" w:rsidP="006F66F4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1   2   3   4</w:t>
            </w:r>
          </w:p>
        </w:tc>
        <w:tc>
          <w:tcPr>
            <w:tcW w:w="607" w:type="dxa"/>
            <w:vMerge w:val="restart"/>
          </w:tcPr>
          <w:p w14:paraId="781DACD5" w14:textId="77777777" w:rsidR="006F66F4" w:rsidRPr="00943866" w:rsidRDefault="006F66F4" w:rsidP="00ED0C5B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257C5F57" w14:textId="0687D3D4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Passer d’une forme de langage à une autre</w:t>
            </w:r>
          </w:p>
        </w:tc>
        <w:tc>
          <w:tcPr>
            <w:tcW w:w="3915" w:type="dxa"/>
            <w:vAlign w:val="center"/>
          </w:tcPr>
          <w:p w14:paraId="2F625F1A" w14:textId="381CF4D0" w:rsidR="006F66F4" w:rsidRPr="00943866" w:rsidRDefault="006F66F4" w:rsidP="006C45A9">
            <w:pPr>
              <w:jc w:val="both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Reconnaître et utiliser les symboles normalisés (1.1, 1.2, 1.3)</w:t>
            </w:r>
          </w:p>
        </w:tc>
        <w:tc>
          <w:tcPr>
            <w:tcW w:w="845" w:type="dxa"/>
            <w:vAlign w:val="center"/>
          </w:tcPr>
          <w:p w14:paraId="6BE741C2" w14:textId="4B1EF04B" w:rsidR="006F66F4" w:rsidRPr="00943866" w:rsidRDefault="006F66F4" w:rsidP="00564A93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</w:t>
            </w:r>
            <w:r w:rsidR="00564A93" w:rsidRPr="00943866">
              <w:rPr>
                <w:rFonts w:asciiTheme="majorHAnsi" w:hAnsiTheme="majorHAnsi"/>
                <w:sz w:val="18"/>
                <w:szCs w:val="16"/>
              </w:rPr>
              <w:t>2</w:t>
            </w:r>
          </w:p>
        </w:tc>
      </w:tr>
      <w:tr w:rsidR="006F66F4" w:rsidRPr="00BC212B" w14:paraId="24ABC072" w14:textId="77777777" w:rsidTr="005C2D85">
        <w:trPr>
          <w:trHeight w:val="486"/>
          <w:jc w:val="center"/>
        </w:trPr>
        <w:tc>
          <w:tcPr>
            <w:tcW w:w="1856" w:type="dxa"/>
            <w:vMerge/>
            <w:vAlign w:val="center"/>
          </w:tcPr>
          <w:p w14:paraId="12D38484" w14:textId="3F1C5D12" w:rsidR="006F66F4" w:rsidRPr="00943866" w:rsidRDefault="006F66F4" w:rsidP="006C45A9">
            <w:pPr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334B50CD" w14:textId="5489F843" w:rsidR="006F66F4" w:rsidRPr="00943866" w:rsidRDefault="006F66F4" w:rsidP="006F66F4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607" w:type="dxa"/>
            <w:vMerge/>
            <w:vAlign w:val="center"/>
          </w:tcPr>
          <w:p w14:paraId="6B678BE8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094" w:type="dxa"/>
            <w:vMerge/>
            <w:vAlign w:val="center"/>
          </w:tcPr>
          <w:p w14:paraId="7E6F2F66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3915" w:type="dxa"/>
            <w:vAlign w:val="center"/>
          </w:tcPr>
          <w:p w14:paraId="0A7A6075" w14:textId="3A489957" w:rsidR="006F66F4" w:rsidRPr="00943866" w:rsidRDefault="00F248EA" w:rsidP="00F248EA">
            <w:pPr>
              <w:jc w:val="both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Communiquer</w:t>
            </w:r>
            <w:r w:rsidR="006F66F4" w:rsidRPr="00943866">
              <w:rPr>
                <w:rFonts w:asciiTheme="majorHAnsi" w:hAnsiTheme="majorHAnsi"/>
                <w:sz w:val="18"/>
                <w:szCs w:val="16"/>
              </w:rPr>
              <w:t xml:space="preserve"> </w:t>
            </w:r>
            <w:r w:rsidRPr="00943866">
              <w:rPr>
                <w:rFonts w:asciiTheme="majorHAnsi" w:hAnsiTheme="majorHAnsi"/>
                <w:sz w:val="18"/>
                <w:szCs w:val="16"/>
              </w:rPr>
              <w:t>le</w:t>
            </w:r>
            <w:r w:rsidR="006F66F4" w:rsidRPr="00943866">
              <w:rPr>
                <w:rFonts w:asciiTheme="majorHAnsi" w:hAnsiTheme="majorHAnsi"/>
                <w:sz w:val="18"/>
                <w:szCs w:val="16"/>
              </w:rPr>
              <w:t xml:space="preserve"> résultat</w:t>
            </w:r>
            <w:r w:rsidRPr="00943866">
              <w:rPr>
                <w:rFonts w:asciiTheme="majorHAnsi" w:hAnsiTheme="majorHAnsi"/>
                <w:sz w:val="18"/>
                <w:szCs w:val="16"/>
              </w:rPr>
              <w:t xml:space="preserve"> d’une mesure</w:t>
            </w:r>
            <w:r w:rsidR="006F66F4" w:rsidRPr="00943866">
              <w:rPr>
                <w:rFonts w:asciiTheme="majorHAnsi" w:hAnsiTheme="majorHAnsi"/>
                <w:sz w:val="18"/>
                <w:szCs w:val="16"/>
              </w:rPr>
              <w:t xml:space="preserve"> par une phrase / par une écriture codée (1.5</w:t>
            </w:r>
            <w:r w:rsidR="00564A93" w:rsidRPr="00943866">
              <w:rPr>
                <w:rFonts w:asciiTheme="majorHAnsi" w:hAnsiTheme="majorHAnsi"/>
                <w:sz w:val="18"/>
                <w:szCs w:val="16"/>
              </w:rPr>
              <w:t>, ex2</w:t>
            </w:r>
            <w:r w:rsidR="006F66F4" w:rsidRPr="00943866">
              <w:rPr>
                <w:rFonts w:asciiTheme="majorHAnsi" w:hAnsiTheme="majorHAnsi"/>
                <w:sz w:val="18"/>
                <w:szCs w:val="16"/>
              </w:rPr>
              <w:t>)</w:t>
            </w:r>
          </w:p>
        </w:tc>
        <w:tc>
          <w:tcPr>
            <w:tcW w:w="845" w:type="dxa"/>
          </w:tcPr>
          <w:p w14:paraId="31819EFB" w14:textId="40B94483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/2</w:t>
            </w:r>
          </w:p>
          <w:p w14:paraId="13D31A7C" w14:textId="60C5D3EE" w:rsidR="006F66F4" w:rsidRPr="00943866" w:rsidRDefault="006F66F4" w:rsidP="00564A93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</w:t>
            </w:r>
            <w:r w:rsidR="00564A93" w:rsidRPr="00943866">
              <w:rPr>
                <w:rFonts w:asciiTheme="majorHAnsi" w:hAnsiTheme="majorHAnsi"/>
                <w:sz w:val="18"/>
                <w:szCs w:val="16"/>
              </w:rPr>
              <w:t>1,5</w:t>
            </w:r>
          </w:p>
        </w:tc>
      </w:tr>
      <w:tr w:rsidR="006F66F4" w:rsidRPr="00BC212B" w14:paraId="67F927B5" w14:textId="77777777" w:rsidTr="005C2D85">
        <w:trPr>
          <w:trHeight w:val="534"/>
          <w:jc w:val="center"/>
        </w:trPr>
        <w:tc>
          <w:tcPr>
            <w:tcW w:w="1856" w:type="dxa"/>
            <w:vMerge/>
            <w:vAlign w:val="center"/>
          </w:tcPr>
          <w:p w14:paraId="32C1BCB0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71DCE88C" w14:textId="77777777" w:rsidR="006F66F4" w:rsidRPr="00943866" w:rsidRDefault="006F66F4" w:rsidP="006F66F4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607" w:type="dxa"/>
            <w:vMerge/>
            <w:vAlign w:val="center"/>
          </w:tcPr>
          <w:p w14:paraId="42D236A0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094" w:type="dxa"/>
            <w:vMerge/>
            <w:vAlign w:val="center"/>
          </w:tcPr>
          <w:p w14:paraId="15866408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3915" w:type="dxa"/>
            <w:vAlign w:val="center"/>
          </w:tcPr>
          <w:p w14:paraId="5FB83A75" w14:textId="2B83D338" w:rsidR="006F66F4" w:rsidRPr="00943866" w:rsidRDefault="006F66F4" w:rsidP="006C45A9">
            <w:pPr>
              <w:jc w:val="both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Communiquer le résultat d’une mesure d’une manière adaptée</w:t>
            </w:r>
            <w:r w:rsidR="00F248EA" w:rsidRPr="00943866">
              <w:rPr>
                <w:rFonts w:asciiTheme="majorHAnsi" w:hAnsiTheme="majorHAnsi"/>
                <w:sz w:val="18"/>
                <w:szCs w:val="16"/>
              </w:rPr>
              <w:t xml:space="preserve"> (ex2)</w:t>
            </w:r>
          </w:p>
        </w:tc>
        <w:tc>
          <w:tcPr>
            <w:tcW w:w="845" w:type="dxa"/>
            <w:vAlign w:val="center"/>
          </w:tcPr>
          <w:p w14:paraId="39A77325" w14:textId="0826E8C9" w:rsidR="006F66F4" w:rsidRPr="00943866" w:rsidRDefault="006F66F4" w:rsidP="00564A93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/1</w:t>
            </w:r>
          </w:p>
        </w:tc>
      </w:tr>
      <w:tr w:rsidR="006F66F4" w:rsidRPr="00BC212B" w14:paraId="7A4B8409" w14:textId="77777777" w:rsidTr="005C2D85">
        <w:trPr>
          <w:trHeight w:val="480"/>
          <w:jc w:val="center"/>
        </w:trPr>
        <w:tc>
          <w:tcPr>
            <w:tcW w:w="1856" w:type="dxa"/>
            <w:vMerge w:val="restart"/>
            <w:vAlign w:val="center"/>
          </w:tcPr>
          <w:p w14:paraId="481BE6DA" w14:textId="6D07A330" w:rsidR="006F66F4" w:rsidRPr="00943866" w:rsidRDefault="006F66F4" w:rsidP="006C45A9">
            <w:pPr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</w:pPr>
            <w:r w:rsidRPr="00943866"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  <w:t>Les méthodes et outils pour apprendre</w:t>
            </w:r>
          </w:p>
        </w:tc>
        <w:tc>
          <w:tcPr>
            <w:tcW w:w="1086" w:type="dxa"/>
            <w:gridSpan w:val="2"/>
            <w:vMerge w:val="restart"/>
            <w:vAlign w:val="center"/>
          </w:tcPr>
          <w:p w14:paraId="6340CB4A" w14:textId="38040666" w:rsidR="006F66F4" w:rsidRPr="00943866" w:rsidRDefault="006F66F4" w:rsidP="006F66F4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607" w:type="dxa"/>
            <w:vMerge w:val="restart"/>
            <w:vAlign w:val="center"/>
          </w:tcPr>
          <w:p w14:paraId="2D975BBD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1</w:t>
            </w:r>
          </w:p>
          <w:p w14:paraId="22A734FC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2</w:t>
            </w:r>
          </w:p>
          <w:p w14:paraId="47C3CD8B" w14:textId="03A85A6D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3</w:t>
            </w:r>
          </w:p>
        </w:tc>
        <w:tc>
          <w:tcPr>
            <w:tcW w:w="2094" w:type="dxa"/>
            <w:vMerge w:val="restart"/>
            <w:vAlign w:val="center"/>
          </w:tcPr>
          <w:p w14:paraId="3DB12A68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 xml:space="preserve">Mémoriser et restituer </w:t>
            </w:r>
          </w:p>
          <w:p w14:paraId="50B4BA9C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des connaissances</w:t>
            </w:r>
          </w:p>
        </w:tc>
        <w:tc>
          <w:tcPr>
            <w:tcW w:w="3915" w:type="dxa"/>
            <w:vAlign w:val="center"/>
          </w:tcPr>
          <w:p w14:paraId="4067E2EA" w14:textId="1D48FDBB" w:rsidR="006F66F4" w:rsidRPr="00943866" w:rsidRDefault="006F66F4" w:rsidP="008F2642">
            <w:pPr>
              <w:jc w:val="both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Caractériser la tension en tant que grandeur physique (3.1)</w:t>
            </w:r>
          </w:p>
        </w:tc>
        <w:tc>
          <w:tcPr>
            <w:tcW w:w="845" w:type="dxa"/>
            <w:vMerge w:val="restart"/>
            <w:vAlign w:val="center"/>
          </w:tcPr>
          <w:p w14:paraId="7DFF5B8F" w14:textId="77777777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/2</w:t>
            </w:r>
          </w:p>
          <w:p w14:paraId="676EAC36" w14:textId="77777777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</w:p>
          <w:p w14:paraId="6C790897" w14:textId="6CBB45B9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/1</w:t>
            </w:r>
          </w:p>
        </w:tc>
      </w:tr>
      <w:tr w:rsidR="006F66F4" w:rsidRPr="00BC212B" w14:paraId="22666755" w14:textId="77777777" w:rsidTr="005C2D85">
        <w:trPr>
          <w:trHeight w:val="320"/>
          <w:jc w:val="center"/>
        </w:trPr>
        <w:tc>
          <w:tcPr>
            <w:tcW w:w="1856" w:type="dxa"/>
            <w:vMerge/>
            <w:vAlign w:val="center"/>
          </w:tcPr>
          <w:p w14:paraId="3E0AF933" w14:textId="486884CB" w:rsidR="006F66F4" w:rsidRPr="00943866" w:rsidRDefault="006F66F4" w:rsidP="006C45A9">
            <w:pPr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13545317" w14:textId="77777777" w:rsidR="006F66F4" w:rsidRPr="00943866" w:rsidRDefault="006F66F4" w:rsidP="006F66F4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607" w:type="dxa"/>
            <w:vMerge/>
            <w:vAlign w:val="center"/>
          </w:tcPr>
          <w:p w14:paraId="2504614A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094" w:type="dxa"/>
            <w:vMerge/>
            <w:vAlign w:val="center"/>
          </w:tcPr>
          <w:p w14:paraId="341515BF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3915" w:type="dxa"/>
            <w:vAlign w:val="center"/>
          </w:tcPr>
          <w:p w14:paraId="27F00D44" w14:textId="143AAE40" w:rsidR="006F66F4" w:rsidRPr="00943866" w:rsidRDefault="006F66F4" w:rsidP="008F2642">
            <w:pPr>
              <w:jc w:val="both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Ecrire la loi des tensions (3.2)</w:t>
            </w:r>
          </w:p>
        </w:tc>
        <w:tc>
          <w:tcPr>
            <w:tcW w:w="845" w:type="dxa"/>
            <w:vMerge/>
          </w:tcPr>
          <w:p w14:paraId="3F39AB1E" w14:textId="77777777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</w:p>
        </w:tc>
      </w:tr>
      <w:tr w:rsidR="006F66F4" w:rsidRPr="00BC212B" w14:paraId="6A842E2E" w14:textId="77777777" w:rsidTr="005C2D85">
        <w:trPr>
          <w:cantSplit/>
          <w:trHeight w:val="430"/>
          <w:jc w:val="center"/>
        </w:trPr>
        <w:tc>
          <w:tcPr>
            <w:tcW w:w="1856" w:type="dxa"/>
            <w:vMerge w:val="restart"/>
            <w:vAlign w:val="center"/>
          </w:tcPr>
          <w:p w14:paraId="6D7BBC23" w14:textId="6408409F" w:rsidR="006F66F4" w:rsidRPr="00943866" w:rsidRDefault="006F66F4" w:rsidP="006C45A9">
            <w:pPr>
              <w:jc w:val="center"/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</w:pPr>
            <w:r w:rsidRPr="00943866">
              <w:rPr>
                <w:rFonts w:asciiTheme="majorHAnsi" w:hAnsiTheme="majorHAnsi"/>
                <w:b/>
                <w:bCs/>
                <w:iCs/>
                <w:sz w:val="20"/>
                <w:szCs w:val="16"/>
              </w:rPr>
              <w:t>Pratiquer une démarche scientifique</w:t>
            </w:r>
          </w:p>
        </w:tc>
        <w:tc>
          <w:tcPr>
            <w:tcW w:w="1086" w:type="dxa"/>
            <w:gridSpan w:val="2"/>
            <w:vMerge w:val="restart"/>
            <w:vAlign w:val="center"/>
          </w:tcPr>
          <w:p w14:paraId="3792E6BD" w14:textId="509951AD" w:rsidR="006F66F4" w:rsidRPr="00943866" w:rsidRDefault="006F66F4" w:rsidP="006F66F4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1   2   3   4</w:t>
            </w:r>
          </w:p>
        </w:tc>
        <w:tc>
          <w:tcPr>
            <w:tcW w:w="607" w:type="dxa"/>
            <w:vMerge w:val="restart"/>
            <w:vAlign w:val="center"/>
          </w:tcPr>
          <w:p w14:paraId="19AAC36B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4717A2C8" w14:textId="7E29E1B3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Mesurer des grandeurs physiques</w:t>
            </w:r>
          </w:p>
        </w:tc>
        <w:tc>
          <w:tcPr>
            <w:tcW w:w="3915" w:type="dxa"/>
            <w:vAlign w:val="center"/>
          </w:tcPr>
          <w:p w14:paraId="70CCB45C" w14:textId="0337689A" w:rsidR="006F66F4" w:rsidRPr="00943866" w:rsidRDefault="006F66F4" w:rsidP="006C45A9">
            <w:pPr>
              <w:jc w:val="both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Placer un appareil de mesure (1.4, ex2)</w:t>
            </w:r>
          </w:p>
        </w:tc>
        <w:tc>
          <w:tcPr>
            <w:tcW w:w="845" w:type="dxa"/>
          </w:tcPr>
          <w:p w14:paraId="7FB47F02" w14:textId="666C83BA" w:rsidR="006F66F4" w:rsidRPr="00943866" w:rsidRDefault="00564A93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/2</w:t>
            </w:r>
          </w:p>
          <w:p w14:paraId="7830283A" w14:textId="4A27D3BB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</w:t>
            </w:r>
            <w:r w:rsidR="00564A93" w:rsidRPr="00943866">
              <w:rPr>
                <w:rFonts w:asciiTheme="majorHAnsi" w:hAnsiTheme="majorHAnsi"/>
                <w:sz w:val="18"/>
                <w:szCs w:val="16"/>
              </w:rPr>
              <w:t>3</w:t>
            </w:r>
          </w:p>
        </w:tc>
      </w:tr>
      <w:tr w:rsidR="006F66F4" w:rsidRPr="00BC212B" w14:paraId="25D2C6C8" w14:textId="77777777" w:rsidTr="005C2D85">
        <w:trPr>
          <w:cantSplit/>
          <w:trHeight w:val="340"/>
          <w:jc w:val="center"/>
        </w:trPr>
        <w:tc>
          <w:tcPr>
            <w:tcW w:w="1856" w:type="dxa"/>
            <w:vMerge/>
            <w:vAlign w:val="center"/>
          </w:tcPr>
          <w:p w14:paraId="17C71EE3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7B3FBC28" w14:textId="77777777" w:rsidR="006F66F4" w:rsidRPr="00943866" w:rsidRDefault="006F66F4" w:rsidP="006F66F4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607" w:type="dxa"/>
            <w:vMerge/>
            <w:vAlign w:val="center"/>
          </w:tcPr>
          <w:p w14:paraId="57223E5F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094" w:type="dxa"/>
            <w:vMerge/>
            <w:vAlign w:val="center"/>
          </w:tcPr>
          <w:p w14:paraId="57BF9575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3915" w:type="dxa"/>
            <w:vAlign w:val="center"/>
          </w:tcPr>
          <w:p w14:paraId="6BD58643" w14:textId="5ECA987E" w:rsidR="006F66F4" w:rsidRPr="00943866" w:rsidRDefault="006F66F4" w:rsidP="006F66F4">
            <w:pPr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Effectuer une mesure de tension (ex2)</w:t>
            </w:r>
          </w:p>
        </w:tc>
        <w:tc>
          <w:tcPr>
            <w:tcW w:w="845" w:type="dxa"/>
            <w:vAlign w:val="center"/>
          </w:tcPr>
          <w:p w14:paraId="798CB398" w14:textId="5592633F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</w:t>
            </w:r>
            <w:r w:rsidR="00564A93" w:rsidRPr="00943866">
              <w:rPr>
                <w:rFonts w:asciiTheme="majorHAnsi" w:hAnsiTheme="majorHAnsi"/>
                <w:sz w:val="18"/>
                <w:szCs w:val="16"/>
              </w:rPr>
              <w:t>1,5</w:t>
            </w:r>
          </w:p>
        </w:tc>
      </w:tr>
      <w:tr w:rsidR="006F66F4" w:rsidRPr="00BC212B" w14:paraId="76C74CB7" w14:textId="77777777" w:rsidTr="005C2D85">
        <w:trPr>
          <w:cantSplit/>
          <w:trHeight w:val="320"/>
          <w:jc w:val="center"/>
        </w:trPr>
        <w:tc>
          <w:tcPr>
            <w:tcW w:w="1856" w:type="dxa"/>
            <w:vMerge/>
            <w:vAlign w:val="center"/>
          </w:tcPr>
          <w:p w14:paraId="2C478A6B" w14:textId="57E1CBFE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14:paraId="47FD9A46" w14:textId="0CFF44EE" w:rsidR="006F66F4" w:rsidRPr="00943866" w:rsidRDefault="006F66F4" w:rsidP="006F66F4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1   2   3   4</w:t>
            </w:r>
          </w:p>
        </w:tc>
        <w:tc>
          <w:tcPr>
            <w:tcW w:w="607" w:type="dxa"/>
            <w:vMerge w:val="restart"/>
            <w:vAlign w:val="center"/>
          </w:tcPr>
          <w:p w14:paraId="67144A04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10686C73" w14:textId="27EB6E6E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Interpréter des résultats expérimentaux, en tirer des conclusions</w:t>
            </w:r>
          </w:p>
        </w:tc>
        <w:tc>
          <w:tcPr>
            <w:tcW w:w="3915" w:type="dxa"/>
            <w:vAlign w:val="center"/>
          </w:tcPr>
          <w:p w14:paraId="111527F6" w14:textId="2D6B744E" w:rsidR="006F66F4" w:rsidRPr="00943866" w:rsidRDefault="006F66F4" w:rsidP="006C45A9">
            <w:pPr>
              <w:jc w:val="both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Faire le lien entre les résultats d’une mesure et une observation (1.7)</w:t>
            </w:r>
          </w:p>
        </w:tc>
        <w:tc>
          <w:tcPr>
            <w:tcW w:w="845" w:type="dxa"/>
            <w:vMerge w:val="restart"/>
          </w:tcPr>
          <w:p w14:paraId="6EE969F4" w14:textId="77777777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/1</w:t>
            </w:r>
          </w:p>
          <w:p w14:paraId="0B929BD9" w14:textId="77777777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</w:p>
          <w:p w14:paraId="26FC4369" w14:textId="77777777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</w:p>
          <w:p w14:paraId="73AAB3F9" w14:textId="61CDA4A7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</w:t>
            </w:r>
            <w:r w:rsidR="00564A93" w:rsidRPr="00943866">
              <w:rPr>
                <w:rFonts w:asciiTheme="majorHAnsi" w:hAnsiTheme="majorHAnsi"/>
                <w:sz w:val="18"/>
                <w:szCs w:val="16"/>
              </w:rPr>
              <w:t>1</w:t>
            </w:r>
          </w:p>
        </w:tc>
      </w:tr>
      <w:tr w:rsidR="006F66F4" w:rsidRPr="00BC212B" w14:paraId="4D389D1C" w14:textId="77777777" w:rsidTr="005C2D85">
        <w:trPr>
          <w:cantSplit/>
          <w:trHeight w:val="492"/>
          <w:jc w:val="center"/>
        </w:trPr>
        <w:tc>
          <w:tcPr>
            <w:tcW w:w="1856" w:type="dxa"/>
            <w:vMerge/>
            <w:vAlign w:val="center"/>
          </w:tcPr>
          <w:p w14:paraId="627FCC7C" w14:textId="12717E05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056226D0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607" w:type="dxa"/>
            <w:vMerge/>
            <w:vAlign w:val="center"/>
          </w:tcPr>
          <w:p w14:paraId="21779D75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094" w:type="dxa"/>
            <w:vMerge/>
            <w:vAlign w:val="center"/>
          </w:tcPr>
          <w:p w14:paraId="04E04535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3915" w:type="dxa"/>
            <w:vAlign w:val="center"/>
          </w:tcPr>
          <w:p w14:paraId="2ACBC278" w14:textId="206046E0" w:rsidR="006F66F4" w:rsidRPr="00943866" w:rsidRDefault="006F66F4" w:rsidP="006C45A9">
            <w:pPr>
              <w:jc w:val="both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Ecrire une relation basée sur des résultats expérimentaux</w:t>
            </w:r>
            <w:r w:rsidR="00564A93" w:rsidRPr="00943866">
              <w:rPr>
                <w:rFonts w:asciiTheme="majorHAnsi" w:hAnsiTheme="majorHAnsi"/>
                <w:sz w:val="18"/>
                <w:szCs w:val="16"/>
              </w:rPr>
              <w:t xml:space="preserve"> (ex2)</w:t>
            </w:r>
          </w:p>
        </w:tc>
        <w:tc>
          <w:tcPr>
            <w:tcW w:w="845" w:type="dxa"/>
            <w:vMerge/>
          </w:tcPr>
          <w:p w14:paraId="65F0429E" w14:textId="77777777" w:rsidR="006F66F4" w:rsidRPr="00943866" w:rsidRDefault="006F66F4" w:rsidP="006F66F4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</w:p>
        </w:tc>
      </w:tr>
      <w:tr w:rsidR="006F66F4" w:rsidRPr="00BC212B" w14:paraId="471FC1DB" w14:textId="77777777" w:rsidTr="005C2D85">
        <w:trPr>
          <w:cantSplit/>
          <w:trHeight w:val="408"/>
          <w:jc w:val="center"/>
        </w:trPr>
        <w:tc>
          <w:tcPr>
            <w:tcW w:w="1856" w:type="dxa"/>
            <w:vMerge/>
            <w:vAlign w:val="center"/>
          </w:tcPr>
          <w:p w14:paraId="6FA67B84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27C452CD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607" w:type="dxa"/>
            <w:vMerge/>
            <w:vAlign w:val="center"/>
          </w:tcPr>
          <w:p w14:paraId="31A93A5F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2094" w:type="dxa"/>
            <w:vMerge/>
            <w:vAlign w:val="center"/>
          </w:tcPr>
          <w:p w14:paraId="44311552" w14:textId="77777777" w:rsidR="006F66F4" w:rsidRPr="00943866" w:rsidRDefault="006F66F4" w:rsidP="006C45A9">
            <w:pPr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3915" w:type="dxa"/>
            <w:vAlign w:val="center"/>
          </w:tcPr>
          <w:p w14:paraId="2A0BB738" w14:textId="6C16453F" w:rsidR="006F66F4" w:rsidRPr="00943866" w:rsidRDefault="006F66F4" w:rsidP="006C45A9">
            <w:pPr>
              <w:jc w:val="both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Exploiter une valeur de tension nominale (1.6)</w:t>
            </w:r>
          </w:p>
        </w:tc>
        <w:tc>
          <w:tcPr>
            <w:tcW w:w="845" w:type="dxa"/>
            <w:vAlign w:val="center"/>
          </w:tcPr>
          <w:p w14:paraId="1E809D50" w14:textId="57B18869" w:rsidR="006F66F4" w:rsidRPr="00943866" w:rsidRDefault="006F66F4" w:rsidP="00564A93">
            <w:pPr>
              <w:jc w:val="right"/>
              <w:rPr>
                <w:rFonts w:asciiTheme="majorHAnsi" w:hAnsiTheme="majorHAnsi"/>
                <w:sz w:val="18"/>
                <w:szCs w:val="16"/>
              </w:rPr>
            </w:pPr>
            <w:r w:rsidRPr="00943866">
              <w:rPr>
                <w:rFonts w:asciiTheme="majorHAnsi" w:hAnsiTheme="majorHAnsi"/>
                <w:sz w:val="18"/>
                <w:szCs w:val="16"/>
              </w:rPr>
              <w:t>/2</w:t>
            </w:r>
          </w:p>
        </w:tc>
      </w:tr>
    </w:tbl>
    <w:p w14:paraId="5BB76533" w14:textId="77777777" w:rsidR="00B7512B" w:rsidRDefault="00B7512B" w:rsidP="006C45A9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56CD3831" w14:textId="77777777" w:rsidR="00943866" w:rsidRDefault="00943866" w:rsidP="006F66F4">
      <w:pPr>
        <w:pStyle w:val="Standard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9F18838" w14:textId="77777777" w:rsidR="00943866" w:rsidRDefault="00943866" w:rsidP="006F66F4">
      <w:pPr>
        <w:pStyle w:val="Standard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C445184" w14:textId="2B293DD1" w:rsidR="00EC65BA" w:rsidRDefault="004B3F9E" w:rsidP="006F66F4">
      <w:pPr>
        <w:pStyle w:val="Standard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B80CC5">
        <w:rPr>
          <w:rFonts w:asciiTheme="minorHAnsi" w:hAnsiTheme="minorHAnsi"/>
          <w:b/>
          <w:bCs/>
          <w:sz w:val="22"/>
          <w:szCs w:val="22"/>
          <w:u w:val="single"/>
        </w:rPr>
        <w:t>Exercice 1</w:t>
      </w:r>
      <w:r w:rsidR="001239EA" w:rsidRPr="00B80C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80CC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B80CC5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B80CC5">
        <w:rPr>
          <w:rFonts w:asciiTheme="minorHAnsi" w:hAnsiTheme="minorHAnsi"/>
          <w:b/>
          <w:bCs/>
          <w:sz w:val="22"/>
          <w:szCs w:val="22"/>
        </w:rPr>
        <w:t>Comment fonctionne une veilleuse</w:t>
      </w:r>
      <w:r w:rsidR="001239EA" w:rsidRPr="00B80CC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80CC5">
        <w:rPr>
          <w:rFonts w:asciiTheme="minorHAnsi" w:hAnsiTheme="minorHAnsi"/>
          <w:b/>
          <w:bCs/>
          <w:sz w:val="22"/>
          <w:szCs w:val="22"/>
        </w:rPr>
        <w:t>?</w:t>
      </w:r>
    </w:p>
    <w:p w14:paraId="2C8248C9" w14:textId="07B716AF" w:rsidR="006F66F4" w:rsidRPr="00B80CC5" w:rsidRDefault="00564A93" w:rsidP="006F66F4">
      <w:pPr>
        <w:pStyle w:val="Standard"/>
        <w:jc w:val="right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- 9</w:t>
      </w:r>
      <w:r w:rsidR="006F66F4">
        <w:rPr>
          <w:rFonts w:asciiTheme="minorHAnsi" w:hAnsiTheme="minorHAnsi"/>
          <w:b/>
          <w:bCs/>
          <w:sz w:val="22"/>
          <w:szCs w:val="22"/>
        </w:rPr>
        <w:t xml:space="preserve"> points -</w:t>
      </w:r>
    </w:p>
    <w:p w14:paraId="73F80E0A" w14:textId="68354C5F" w:rsidR="00EC65BA" w:rsidRDefault="006C45A9" w:rsidP="006C45A9">
      <w:pPr>
        <w:pStyle w:val="Standard"/>
        <w:rPr>
          <w:rFonts w:ascii="Comic Sans MS" w:hAnsi="Comic Sans MS"/>
          <w:b/>
          <w:bCs/>
          <w:sz w:val="22"/>
          <w:szCs w:val="22"/>
        </w:rPr>
      </w:pPr>
      <w:r w:rsidRPr="00B80CC5">
        <w:rPr>
          <w:rFonts w:asciiTheme="minorHAnsi" w:hAnsiTheme="minorHAnsi"/>
          <w:b/>
          <w:bCs/>
          <w:noProof/>
          <w:sz w:val="22"/>
          <w:szCs w:val="22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79EEA" wp14:editId="712392F7">
                <wp:simplePos x="0" y="0"/>
                <wp:positionH relativeFrom="column">
                  <wp:posOffset>-93980</wp:posOffset>
                </wp:positionH>
                <wp:positionV relativeFrom="paragraph">
                  <wp:posOffset>69850</wp:posOffset>
                </wp:positionV>
                <wp:extent cx="6668135" cy="1982854"/>
                <wp:effectExtent l="0" t="0" r="37465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1982854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0315B8" w14:textId="587379BB" w:rsidR="00EC65BA" w:rsidRDefault="00891D37" w:rsidP="006C45A9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Doc.1 : </w:t>
                            </w:r>
                            <w:r w:rsidR="004B3F9E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La veilleuse</w:t>
                            </w:r>
                          </w:p>
                          <w:p w14:paraId="2F650392" w14:textId="77777777" w:rsidR="00EC65BA" w:rsidRDefault="004B3F9E" w:rsidP="006C45A9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Une veilleuse est une petite lampe destinée à rester allumée la nuit ou en milieu obscur. Les veilleuses ont différentes couleurs et se présentent sous forme d'ampoule, de jouet, de doudou, de guirlande.... Elles servent notamment à calmer et accompagner les enfants dans leur sommeil.</w:t>
                            </w:r>
                          </w:p>
                          <w:p w14:paraId="5146B5B4" w14:textId="77777777" w:rsidR="00EC65BA" w:rsidRDefault="004B3F9E" w:rsidP="006C45A9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Souvent, les veilleuses se branchent sur une prise de courant, mais parfois, elles sont équipées de piles pour pouvoir être déplacées sans contrainte.</w:t>
                            </w:r>
                          </w:p>
                          <w:p w14:paraId="20B5A70A" w14:textId="130B76B9" w:rsidR="00EC65BA" w:rsidRDefault="004B3F9E" w:rsidP="006C45A9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Certaines de ces veilleuses s'adaptent toutes seules à la lumière ambiante</w:t>
                            </w:r>
                            <w:r w:rsidR="003A07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 elles s'allument lorsque la pièce est obscure et s'éteignent lorsque la pièce est lumin</w:t>
                            </w:r>
                            <w:r w:rsidR="001F109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euse.  Ceci est possible grâce à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un petit appareil dans le circuit électrique de la veilleuse</w:t>
                            </w:r>
                            <w:r w:rsidR="003A07B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 une photorésistance.</w:t>
                            </w:r>
                          </w:p>
                          <w:p w14:paraId="73D5ECA4" w14:textId="77777777" w:rsidR="00EC65BA" w:rsidRDefault="00EC65BA" w:rsidP="006C45A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108000" tIns="108000" rIns="71640" bIns="71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79EEA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7.4pt;margin-top:5.5pt;width:525.05pt;height:1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" fillcolor="#e6e6e6">
                <v:textbox inset="3mm,3mm,1.99mm,1.99mm">
                  <w:txbxContent>
                    <w:p w14:paraId="360315B8" w14:textId="587379BB" w:rsidR="00EC65BA" w:rsidRDefault="00891D37" w:rsidP="006C45A9">
                      <w:pPr>
                        <w:jc w:val="both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Doc.1 : </w:t>
                      </w:r>
                      <w:r w:rsidR="004B3F9E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La veilleuse</w:t>
                      </w:r>
                    </w:p>
                    <w:p w14:paraId="2F650392" w14:textId="77777777" w:rsidR="00EC65BA" w:rsidRDefault="004B3F9E" w:rsidP="006C45A9">
                      <w:pPr>
                        <w:jc w:val="both"/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Une veilleuse est une petite lampe destinée à rester allumée la nuit ou en milieu obscur. Les veilleuses ont différentes couleurs et se présentent sous forme d'ampoule, de jouet, de doudou, de guirlande.... Elles servent notamment à calmer et accompagner les enfants dans leur sommeil.</w:t>
                      </w:r>
                    </w:p>
                    <w:p w14:paraId="5146B5B4" w14:textId="77777777" w:rsidR="00EC65BA" w:rsidRDefault="004B3F9E" w:rsidP="006C45A9">
                      <w:pPr>
                        <w:jc w:val="both"/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Souvent, les veilleuses se branchent sur une prise de courant, mais parfois, elles sont équipées de piles pour pouvoir être déplacées sans contrainte.</w:t>
                      </w:r>
                    </w:p>
                    <w:p w14:paraId="20B5A70A" w14:textId="130B76B9" w:rsidR="00EC65BA" w:rsidRDefault="004B3F9E" w:rsidP="006C45A9">
                      <w:pPr>
                        <w:jc w:val="both"/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Certaines de ces veilleuses s'adaptent toutes seules à la lumière ambiante</w:t>
                      </w:r>
                      <w:r w:rsidR="003A07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 elles s'allument lorsque la pièce est obscure et s'éteignent lorsque la pièce est lumin</w:t>
                      </w:r>
                      <w:r w:rsidR="001F109E">
                        <w:rPr>
                          <w:rFonts w:ascii="Comic Sans MS" w:hAnsi="Comic Sans MS"/>
                          <w:sz w:val="22"/>
                          <w:szCs w:val="22"/>
                        </w:rPr>
                        <w:t>euse.  Ceci est possible grâce à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un petit appareil dans le circuit électrique de la veilleuse</w:t>
                      </w:r>
                      <w:r w:rsidR="003A07B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: une photorésistance.</w:t>
                      </w:r>
                    </w:p>
                    <w:p w14:paraId="73D5ECA4" w14:textId="77777777" w:rsidR="00EC65BA" w:rsidRDefault="00EC65BA" w:rsidP="006C45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3F94B7" w14:textId="77777777" w:rsidR="00EC65BA" w:rsidRDefault="00EC65BA" w:rsidP="006C45A9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14:paraId="3838E65B" w14:textId="77777777" w:rsidR="00EC65BA" w:rsidRDefault="00EC65BA" w:rsidP="006C45A9">
      <w:pPr>
        <w:pStyle w:val="Standard"/>
        <w:rPr>
          <w:rFonts w:ascii="Comic Sans MS" w:hAnsi="Comic Sans MS"/>
          <w:sz w:val="22"/>
          <w:szCs w:val="22"/>
        </w:rPr>
      </w:pPr>
    </w:p>
    <w:p w14:paraId="79E9FB89" w14:textId="77777777" w:rsidR="00EC65BA" w:rsidRDefault="00EC65BA" w:rsidP="006C45A9">
      <w:pPr>
        <w:pStyle w:val="Standard"/>
        <w:rPr>
          <w:rFonts w:ascii="Comic Sans MS" w:hAnsi="Comic Sans MS"/>
          <w:sz w:val="22"/>
          <w:szCs w:val="22"/>
        </w:rPr>
      </w:pPr>
    </w:p>
    <w:p w14:paraId="2063A5BE" w14:textId="77777777" w:rsidR="00EC65BA" w:rsidRDefault="00EC65BA" w:rsidP="006C45A9">
      <w:pPr>
        <w:pStyle w:val="Standard"/>
        <w:rPr>
          <w:rFonts w:ascii="Comic Sans MS" w:hAnsi="Comic Sans MS"/>
          <w:sz w:val="22"/>
          <w:szCs w:val="22"/>
        </w:rPr>
      </w:pPr>
    </w:p>
    <w:p w14:paraId="29DA1DF3" w14:textId="77777777" w:rsidR="00EC65BA" w:rsidRDefault="00EC65BA" w:rsidP="006C45A9">
      <w:pPr>
        <w:pStyle w:val="Standard"/>
        <w:rPr>
          <w:rFonts w:ascii="Comic Sans MS" w:hAnsi="Comic Sans MS"/>
          <w:sz w:val="22"/>
          <w:szCs w:val="22"/>
        </w:rPr>
      </w:pPr>
    </w:p>
    <w:p w14:paraId="2FBBC866" w14:textId="77777777" w:rsidR="00EC65BA" w:rsidRDefault="00EC65BA" w:rsidP="006C45A9">
      <w:pPr>
        <w:pStyle w:val="Standard"/>
        <w:rPr>
          <w:rFonts w:ascii="Comic Sans MS" w:hAnsi="Comic Sans MS"/>
          <w:sz w:val="22"/>
          <w:szCs w:val="22"/>
        </w:rPr>
      </w:pPr>
    </w:p>
    <w:p w14:paraId="5203B1B8" w14:textId="77777777" w:rsidR="00EC65BA" w:rsidRDefault="00EC65BA" w:rsidP="006C45A9">
      <w:pPr>
        <w:pStyle w:val="Standard"/>
        <w:rPr>
          <w:rFonts w:ascii="Comic Sans MS" w:hAnsi="Comic Sans MS"/>
          <w:sz w:val="22"/>
          <w:szCs w:val="22"/>
        </w:rPr>
      </w:pPr>
    </w:p>
    <w:p w14:paraId="72C5B050" w14:textId="77777777" w:rsidR="00EC65BA" w:rsidRDefault="00EC65BA" w:rsidP="006C45A9">
      <w:pPr>
        <w:pStyle w:val="Standard"/>
        <w:rPr>
          <w:rFonts w:ascii="Comic Sans MS" w:hAnsi="Comic Sans MS"/>
          <w:sz w:val="22"/>
          <w:szCs w:val="22"/>
        </w:rPr>
      </w:pPr>
    </w:p>
    <w:p w14:paraId="2509F06A" w14:textId="77777777" w:rsidR="00EC65BA" w:rsidRDefault="00EC65BA" w:rsidP="006C45A9">
      <w:pPr>
        <w:pStyle w:val="Standard"/>
        <w:rPr>
          <w:rFonts w:ascii="Comic Sans MS" w:hAnsi="Comic Sans MS"/>
          <w:sz w:val="22"/>
          <w:szCs w:val="22"/>
        </w:rPr>
      </w:pPr>
    </w:p>
    <w:p w14:paraId="0958D606" w14:textId="77777777" w:rsidR="00EC65BA" w:rsidRDefault="00EC65BA" w:rsidP="006C45A9">
      <w:pPr>
        <w:pStyle w:val="Standard"/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503" w:type="dxa"/>
        <w:tblInd w:w="-152" w:type="dxa"/>
        <w:tblLook w:val="04A0" w:firstRow="1" w:lastRow="0" w:firstColumn="1" w:lastColumn="0" w:noHBand="0" w:noVBand="1"/>
      </w:tblPr>
      <w:tblGrid>
        <w:gridCol w:w="3501"/>
        <w:gridCol w:w="3501"/>
        <w:gridCol w:w="3501"/>
      </w:tblGrid>
      <w:tr w:rsidR="006C45A9" w14:paraId="4FB3353D" w14:textId="77777777" w:rsidTr="006C45A9">
        <w:trPr>
          <w:trHeight w:val="2185"/>
        </w:trPr>
        <w:tc>
          <w:tcPr>
            <w:tcW w:w="3501" w:type="dxa"/>
            <w:vAlign w:val="center"/>
          </w:tcPr>
          <w:p w14:paraId="4D2717C4" w14:textId="18FF8230" w:rsidR="002F7869" w:rsidRDefault="002F7869" w:rsidP="006C45A9">
            <w:pPr>
              <w:pStyle w:val="Standard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D323D43" wp14:editId="2B64F44E">
                  <wp:extent cx="1600200" cy="1266840"/>
                  <wp:effectExtent l="0" t="0" r="0" b="9510"/>
                  <wp:docPr id="4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66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vAlign w:val="center"/>
          </w:tcPr>
          <w:p w14:paraId="1C340332" w14:textId="77777777" w:rsidR="002F7869" w:rsidRDefault="002F7869" w:rsidP="006C45A9">
            <w:pPr>
              <w:pStyle w:val="Standard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763F0EC" wp14:editId="701E500B">
                  <wp:extent cx="1522080" cy="1346760"/>
                  <wp:effectExtent l="0" t="0" r="1920" b="5790"/>
                  <wp:docPr id="6" name="image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80" cy="1346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7A978" w14:textId="2ED6046C" w:rsidR="00B975E2" w:rsidRDefault="00B975E2" w:rsidP="00B975E2">
            <w:pPr>
              <w:pStyle w:val="Standard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975E2">
              <w:rPr>
                <w:rFonts w:ascii="Comic Sans MS" w:hAnsi="Comic Sans MS"/>
                <w:sz w:val="13"/>
                <w:szCs w:val="22"/>
              </w:rPr>
              <w:t>http://f5zv.pagesperso-orange.fr/RADIO/RM/RM24/RM24B/RM24B10.html</w:t>
            </w:r>
          </w:p>
        </w:tc>
        <w:tc>
          <w:tcPr>
            <w:tcW w:w="3501" w:type="dxa"/>
            <w:vAlign w:val="center"/>
          </w:tcPr>
          <w:p w14:paraId="669E9E70" w14:textId="77777777" w:rsidR="002F7869" w:rsidRDefault="002F7869" w:rsidP="006C45A9">
            <w:pPr>
              <w:pStyle w:val="Standard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66737EAB" wp14:editId="77CF46B3">
                  <wp:extent cx="1584360" cy="1382400"/>
                  <wp:effectExtent l="0" t="0" r="0" b="8250"/>
                  <wp:docPr id="2" name="image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60" cy="13824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D56AE" w14:textId="702DC43E" w:rsidR="00511AFC" w:rsidRDefault="00511AFC" w:rsidP="00511AFC">
            <w:pPr>
              <w:pStyle w:val="Standard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11AFC">
              <w:rPr>
                <w:rFonts w:ascii="Comic Sans MS" w:hAnsi="Comic Sans MS"/>
                <w:sz w:val="15"/>
                <w:szCs w:val="22"/>
              </w:rPr>
              <w:t>http://www.ma-veilleuse-bebe.fr</w:t>
            </w:r>
          </w:p>
        </w:tc>
      </w:tr>
      <w:tr w:rsidR="006C45A9" w:rsidRPr="002C589D" w14:paraId="55768B8E" w14:textId="77777777" w:rsidTr="006C45A9">
        <w:trPr>
          <w:trHeight w:val="492"/>
        </w:trPr>
        <w:tc>
          <w:tcPr>
            <w:tcW w:w="3501" w:type="dxa"/>
            <w:vAlign w:val="center"/>
          </w:tcPr>
          <w:p w14:paraId="318F37BF" w14:textId="6535DD83" w:rsidR="002F7869" w:rsidRPr="002C589D" w:rsidRDefault="001F109E" w:rsidP="006C45A9">
            <w:pPr>
              <w:pStyle w:val="Standard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t>Doc.2</w:t>
            </w:r>
            <w:r w:rsidR="0055198B" w:rsidRPr="002C589D"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t xml:space="preserve"> : </w:t>
            </w:r>
            <w:r w:rsidR="002F7869" w:rsidRPr="002C589D"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t>Schéma du circuit électrique d’une veilleuse</w:t>
            </w:r>
          </w:p>
        </w:tc>
        <w:tc>
          <w:tcPr>
            <w:tcW w:w="3501" w:type="dxa"/>
            <w:vAlign w:val="center"/>
          </w:tcPr>
          <w:p w14:paraId="5E5A5966" w14:textId="6BE3A4FA" w:rsidR="002F7869" w:rsidRPr="002C589D" w:rsidRDefault="001F109E" w:rsidP="006C45A9">
            <w:pPr>
              <w:pStyle w:val="Standard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t>Doc . 3</w:t>
            </w:r>
            <w:r w:rsidR="0055198B" w:rsidRPr="002C589D"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t xml:space="preserve"> : </w:t>
            </w:r>
            <w:r w:rsidR="002F7869" w:rsidRPr="002C589D"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t>Photo d’une photorésistance</w:t>
            </w:r>
          </w:p>
        </w:tc>
        <w:tc>
          <w:tcPr>
            <w:tcW w:w="3501" w:type="dxa"/>
            <w:vAlign w:val="center"/>
          </w:tcPr>
          <w:p w14:paraId="4B24950A" w14:textId="199AF100" w:rsidR="002F7869" w:rsidRPr="002C589D" w:rsidRDefault="001F109E" w:rsidP="006C45A9">
            <w:pPr>
              <w:pStyle w:val="Standard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t>Doc. 4</w:t>
            </w:r>
            <w:r w:rsidR="0055198B" w:rsidRPr="002C589D"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t xml:space="preserve"> : </w:t>
            </w:r>
            <w:r w:rsidR="002F7869" w:rsidRPr="002C589D"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t>Veilleuse</w:t>
            </w:r>
          </w:p>
        </w:tc>
      </w:tr>
    </w:tbl>
    <w:p w14:paraId="7F49F983" w14:textId="77777777" w:rsidR="001F109E" w:rsidRDefault="001F109E" w:rsidP="006C45A9">
      <w:pPr>
        <w:pStyle w:val="Standard"/>
        <w:rPr>
          <w:rFonts w:asciiTheme="minorHAnsi" w:hAnsiTheme="minorHAnsi"/>
          <w:sz w:val="20"/>
          <w:szCs w:val="20"/>
        </w:rPr>
      </w:pPr>
      <w:bookmarkStart w:id="0" w:name="il_fi"/>
      <w:bookmarkEnd w:id="0"/>
    </w:p>
    <w:p w14:paraId="5EB8BE02" w14:textId="0D7649C7" w:rsidR="00EC65BA" w:rsidRPr="00727D5B" w:rsidRDefault="001F109E" w:rsidP="006C45A9">
      <w:pPr>
        <w:pStyle w:val="Standard"/>
        <w:rPr>
          <w:rFonts w:asciiTheme="minorHAnsi" w:hAnsiTheme="minorHAnsi"/>
        </w:rPr>
      </w:pPr>
      <w:r w:rsidRPr="00727D5B">
        <w:rPr>
          <w:rFonts w:asciiTheme="minorHAnsi" w:hAnsiTheme="minorHAnsi"/>
        </w:rPr>
        <w:t xml:space="preserve">1) </w:t>
      </w:r>
      <w:r w:rsidRPr="00727D5B">
        <w:rPr>
          <w:rFonts w:asciiTheme="minorHAnsi" w:hAnsiTheme="minorHAnsi"/>
          <w:b/>
          <w:u w:val="single"/>
        </w:rPr>
        <w:t>Donner</w:t>
      </w:r>
      <w:r w:rsidRPr="00727D5B">
        <w:rPr>
          <w:rFonts w:asciiTheme="minorHAnsi" w:hAnsiTheme="minorHAnsi"/>
        </w:rPr>
        <w:t xml:space="preserve"> le nom d</w:t>
      </w:r>
      <w:r w:rsidR="004B3F9E" w:rsidRPr="00727D5B">
        <w:rPr>
          <w:rFonts w:asciiTheme="minorHAnsi" w:hAnsiTheme="minorHAnsi"/>
        </w:rPr>
        <w:t xml:space="preserve">es trois </w:t>
      </w:r>
      <w:r w:rsidR="0055198B" w:rsidRPr="00727D5B">
        <w:rPr>
          <w:rFonts w:asciiTheme="minorHAnsi" w:hAnsiTheme="minorHAnsi"/>
        </w:rPr>
        <w:t>dipôles</w:t>
      </w:r>
      <w:r w:rsidR="004B3F9E" w:rsidRPr="00727D5B">
        <w:rPr>
          <w:rFonts w:asciiTheme="minorHAnsi" w:hAnsiTheme="minorHAnsi"/>
        </w:rPr>
        <w:t xml:space="preserve"> contenus dans le circuit de la veilleuse</w:t>
      </w:r>
      <w:r w:rsidRPr="00727D5B">
        <w:rPr>
          <w:rFonts w:asciiTheme="minorHAnsi" w:hAnsiTheme="minorHAnsi"/>
        </w:rPr>
        <w:t>.</w:t>
      </w:r>
      <w:r w:rsidR="006F66F4">
        <w:rPr>
          <w:rFonts w:asciiTheme="minorHAnsi" w:hAnsiTheme="minorHAnsi"/>
        </w:rPr>
        <w:t xml:space="preserve"> (/1)</w:t>
      </w:r>
    </w:p>
    <w:p w14:paraId="705E3F5F" w14:textId="0DF91F27" w:rsidR="00EC65BA" w:rsidRPr="00727D5B" w:rsidRDefault="001F109E" w:rsidP="006C45A9">
      <w:pPr>
        <w:pStyle w:val="Standard"/>
        <w:rPr>
          <w:rFonts w:asciiTheme="minorHAnsi" w:hAnsiTheme="minorHAnsi"/>
        </w:rPr>
      </w:pPr>
      <w:r w:rsidRPr="00727D5B">
        <w:rPr>
          <w:rFonts w:asciiTheme="minorHAnsi" w:hAnsiTheme="minorHAnsi"/>
        </w:rPr>
        <w:t xml:space="preserve">2) </w:t>
      </w:r>
      <w:r w:rsidRPr="00727D5B">
        <w:rPr>
          <w:rFonts w:asciiTheme="minorHAnsi" w:hAnsiTheme="minorHAnsi"/>
          <w:b/>
          <w:u w:val="single"/>
        </w:rPr>
        <w:t>Recopier</w:t>
      </w:r>
      <w:r w:rsidRPr="00727D5B">
        <w:rPr>
          <w:rFonts w:asciiTheme="minorHAnsi" w:hAnsiTheme="minorHAnsi"/>
        </w:rPr>
        <w:t xml:space="preserve"> </w:t>
      </w:r>
      <w:r w:rsidR="004B3F9E" w:rsidRPr="00727D5B">
        <w:rPr>
          <w:rFonts w:asciiTheme="minorHAnsi" w:hAnsiTheme="minorHAnsi"/>
        </w:rPr>
        <w:t>le symbole normalisé de la photorésistance</w:t>
      </w:r>
      <w:r w:rsidR="00B80CC5" w:rsidRPr="00727D5B">
        <w:rPr>
          <w:rFonts w:asciiTheme="minorHAnsi" w:hAnsiTheme="minorHAnsi"/>
        </w:rPr>
        <w:t>.</w:t>
      </w:r>
      <w:r w:rsidR="006F66F4">
        <w:rPr>
          <w:rFonts w:asciiTheme="minorHAnsi" w:hAnsiTheme="minorHAnsi"/>
        </w:rPr>
        <w:t xml:space="preserve"> (/1)</w:t>
      </w:r>
    </w:p>
    <w:p w14:paraId="124ED22D" w14:textId="7305D2B0" w:rsidR="00A24F0E" w:rsidRPr="002C589D" w:rsidRDefault="00A24F0E" w:rsidP="006C45A9">
      <w:pPr>
        <w:pStyle w:val="Standard"/>
        <w:rPr>
          <w:rFonts w:asciiTheme="minorHAnsi" w:hAnsiTheme="minorHAnsi"/>
          <w:sz w:val="20"/>
          <w:szCs w:val="20"/>
        </w:rPr>
      </w:pPr>
    </w:p>
    <w:p w14:paraId="5E2DE532" w14:textId="15F99D19" w:rsidR="00EC65BA" w:rsidRPr="00727D5B" w:rsidRDefault="00727D5B" w:rsidP="006C45A9">
      <w:pPr>
        <w:pStyle w:val="Standard"/>
        <w:jc w:val="both"/>
        <w:rPr>
          <w:rFonts w:asciiTheme="minorHAnsi" w:hAnsiTheme="minorHAnsi"/>
        </w:rPr>
      </w:pPr>
      <w:r w:rsidRPr="00727D5B">
        <w:rPr>
          <w:rFonts w:asciiTheme="minorHAnsi" w:hAnsiTheme="minorHAnsi"/>
          <w:b/>
          <w:bCs/>
          <w:i/>
          <w:iCs/>
          <w:noProof/>
          <w:lang w:eastAsia="fr-FR" w:bidi="ar-SA"/>
        </w:rPr>
        <w:lastRenderedPageBreak/>
        <w:drawing>
          <wp:anchor distT="0" distB="0" distL="114300" distR="114300" simplePos="0" relativeHeight="251659264" behindDoc="0" locked="0" layoutInCell="1" allowOverlap="1" wp14:anchorId="477CD088" wp14:editId="4CC3FB24">
            <wp:simplePos x="0" y="0"/>
            <wp:positionH relativeFrom="column">
              <wp:posOffset>5046123</wp:posOffset>
            </wp:positionH>
            <wp:positionV relativeFrom="paragraph">
              <wp:posOffset>0</wp:posOffset>
            </wp:positionV>
            <wp:extent cx="1384935" cy="1082040"/>
            <wp:effectExtent l="0" t="0" r="12065" b="1016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A93">
        <w:rPr>
          <w:rFonts w:asciiTheme="minorHAnsi" w:hAnsiTheme="minorHAnsi"/>
        </w:rPr>
        <w:t>3</w:t>
      </w:r>
      <w:r w:rsidRPr="00727D5B">
        <w:rPr>
          <w:rFonts w:asciiTheme="minorHAnsi" w:hAnsiTheme="minorHAnsi"/>
        </w:rPr>
        <w:t xml:space="preserve">) </w:t>
      </w:r>
      <w:r w:rsidR="0055198B" w:rsidRPr="00727D5B">
        <w:rPr>
          <w:rFonts w:asciiTheme="minorHAnsi" w:hAnsiTheme="minorHAnsi"/>
          <w:b/>
          <w:u w:val="single"/>
        </w:rPr>
        <w:t>Recopie</w:t>
      </w:r>
      <w:r w:rsidRPr="00727D5B">
        <w:rPr>
          <w:rFonts w:asciiTheme="minorHAnsi" w:hAnsiTheme="minorHAnsi"/>
          <w:b/>
          <w:u w:val="single"/>
        </w:rPr>
        <w:t>r</w:t>
      </w:r>
      <w:r w:rsidRPr="00727D5B">
        <w:rPr>
          <w:rFonts w:asciiTheme="minorHAnsi" w:hAnsiTheme="minorHAnsi"/>
        </w:rPr>
        <w:t xml:space="preserve"> le schéma du document 2</w:t>
      </w:r>
      <w:r w:rsidR="0055198B" w:rsidRPr="00727D5B">
        <w:rPr>
          <w:rFonts w:asciiTheme="minorHAnsi" w:hAnsiTheme="minorHAnsi"/>
        </w:rPr>
        <w:t xml:space="preserve"> et </w:t>
      </w:r>
      <w:r w:rsidRPr="00727D5B">
        <w:rPr>
          <w:rFonts w:asciiTheme="minorHAnsi" w:hAnsiTheme="minorHAnsi"/>
          <w:b/>
          <w:u w:val="single"/>
        </w:rPr>
        <w:t>placer</w:t>
      </w:r>
      <w:r w:rsidR="0055198B" w:rsidRPr="00727D5B">
        <w:rPr>
          <w:rFonts w:asciiTheme="minorHAnsi" w:hAnsiTheme="minorHAnsi"/>
        </w:rPr>
        <w:t xml:space="preserve"> sur celui-ci,</w:t>
      </w:r>
      <w:r w:rsidR="004B3F9E" w:rsidRPr="00727D5B">
        <w:rPr>
          <w:rFonts w:asciiTheme="minorHAnsi" w:hAnsiTheme="minorHAnsi"/>
        </w:rPr>
        <w:t xml:space="preserve"> </w:t>
      </w:r>
      <w:r w:rsidR="0055198B" w:rsidRPr="00727D5B">
        <w:rPr>
          <w:rFonts w:asciiTheme="minorHAnsi" w:hAnsiTheme="minorHAnsi"/>
        </w:rPr>
        <w:t xml:space="preserve">l’appareil qui permet </w:t>
      </w:r>
      <w:proofErr w:type="gramStart"/>
      <w:r w:rsidR="0055198B" w:rsidRPr="00727D5B">
        <w:rPr>
          <w:rFonts w:asciiTheme="minorHAnsi" w:hAnsiTheme="minorHAnsi"/>
        </w:rPr>
        <w:t>de</w:t>
      </w:r>
      <w:proofErr w:type="gramEnd"/>
      <w:r w:rsidR="0055198B" w:rsidRPr="00727D5B">
        <w:rPr>
          <w:rFonts w:asciiTheme="minorHAnsi" w:hAnsiTheme="minorHAnsi"/>
        </w:rPr>
        <w:t xml:space="preserve"> mesurer la </w:t>
      </w:r>
      <w:r w:rsidR="004B3F9E" w:rsidRPr="00727D5B">
        <w:rPr>
          <w:rFonts w:asciiTheme="minorHAnsi" w:hAnsiTheme="minorHAnsi"/>
        </w:rPr>
        <w:t xml:space="preserve">tension entre les bornes de la </w:t>
      </w:r>
      <w:r w:rsidR="008D728A">
        <w:rPr>
          <w:rFonts w:asciiTheme="minorHAnsi" w:hAnsiTheme="minorHAnsi"/>
        </w:rPr>
        <w:t>lampe de la veilleuse.</w:t>
      </w:r>
      <w:r w:rsidR="00564A93">
        <w:rPr>
          <w:rFonts w:asciiTheme="minorHAnsi" w:hAnsiTheme="minorHAnsi"/>
        </w:rPr>
        <w:t xml:space="preserve"> (/2</w:t>
      </w:r>
      <w:r w:rsidR="006F66F4">
        <w:rPr>
          <w:rFonts w:asciiTheme="minorHAnsi" w:hAnsiTheme="minorHAnsi"/>
        </w:rPr>
        <w:t>)</w:t>
      </w:r>
    </w:p>
    <w:p w14:paraId="599FDF27" w14:textId="0F993B5B" w:rsidR="00A24F0E" w:rsidRPr="00727D5B" w:rsidRDefault="00564A93" w:rsidP="006C45A9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27D5B" w:rsidRPr="00727D5B">
        <w:rPr>
          <w:rFonts w:asciiTheme="minorHAnsi" w:hAnsiTheme="minorHAnsi"/>
        </w:rPr>
        <w:t xml:space="preserve">) </w:t>
      </w:r>
      <w:r w:rsidR="00A24F0E" w:rsidRPr="00727D5B">
        <w:rPr>
          <w:rFonts w:asciiTheme="minorHAnsi" w:hAnsiTheme="minorHAnsi"/>
        </w:rPr>
        <w:t xml:space="preserve">Voici une photographie de l’écran de l’appareil. </w:t>
      </w:r>
      <w:r w:rsidR="00A24F0E" w:rsidRPr="00727D5B">
        <w:rPr>
          <w:rFonts w:asciiTheme="minorHAnsi" w:hAnsiTheme="minorHAnsi"/>
          <w:b/>
          <w:u w:val="single"/>
        </w:rPr>
        <w:t>Note</w:t>
      </w:r>
      <w:r w:rsidR="00727D5B" w:rsidRPr="00727D5B">
        <w:rPr>
          <w:rFonts w:asciiTheme="minorHAnsi" w:hAnsiTheme="minorHAnsi"/>
          <w:b/>
          <w:u w:val="single"/>
        </w:rPr>
        <w:t>r</w:t>
      </w:r>
      <w:r w:rsidR="00A24F0E" w:rsidRPr="00727D5B">
        <w:rPr>
          <w:rFonts w:asciiTheme="minorHAnsi" w:hAnsiTheme="minorHAnsi"/>
        </w:rPr>
        <w:t xml:space="preserve"> le résultat de la mesure par une phrase et une écriture codée.</w:t>
      </w:r>
      <w:r w:rsidR="006F66F4">
        <w:rPr>
          <w:rFonts w:asciiTheme="minorHAnsi" w:hAnsiTheme="minorHAnsi"/>
        </w:rPr>
        <w:t xml:space="preserve"> (/2)</w:t>
      </w:r>
    </w:p>
    <w:p w14:paraId="068388E3" w14:textId="77777777" w:rsidR="00784B47" w:rsidRDefault="00784B47" w:rsidP="006C45A9">
      <w:pPr>
        <w:pStyle w:val="Standard"/>
        <w:jc w:val="both"/>
        <w:rPr>
          <w:rFonts w:asciiTheme="minorHAnsi" w:hAnsiTheme="minorHAnsi"/>
        </w:rPr>
      </w:pPr>
    </w:p>
    <w:p w14:paraId="0A1C57BB" w14:textId="413B0B9B" w:rsidR="00EC65BA" w:rsidRPr="006C45A9" w:rsidRDefault="00564A93" w:rsidP="006C45A9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21AC0">
        <w:rPr>
          <w:rFonts w:asciiTheme="minorHAnsi" w:hAnsiTheme="minorHAnsi"/>
        </w:rPr>
        <w:t xml:space="preserve">) Sachant que la tension </w:t>
      </w:r>
      <w:r w:rsidR="00A24F0E" w:rsidRPr="00727D5B">
        <w:rPr>
          <w:rFonts w:asciiTheme="minorHAnsi" w:hAnsiTheme="minorHAnsi"/>
        </w:rPr>
        <w:t>nominale</w:t>
      </w:r>
      <w:r w:rsidR="00EC6383">
        <w:rPr>
          <w:rFonts w:asciiTheme="minorHAnsi" w:hAnsiTheme="minorHAnsi"/>
        </w:rPr>
        <w:t xml:space="preserve"> (tension pour laquelle la lampe brille normalement)</w:t>
      </w:r>
      <w:r w:rsidR="00A24F0E" w:rsidRPr="00727D5B">
        <w:rPr>
          <w:rFonts w:asciiTheme="minorHAnsi" w:hAnsiTheme="minorHAnsi"/>
        </w:rPr>
        <w:t xml:space="preserve"> entre les deux bornes de</w:t>
      </w:r>
      <w:r w:rsidR="004B3F9E" w:rsidRPr="00727D5B">
        <w:rPr>
          <w:rFonts w:asciiTheme="minorHAnsi" w:hAnsiTheme="minorHAnsi"/>
        </w:rPr>
        <w:t xml:space="preserve"> la lampe est de 4,5</w:t>
      </w:r>
      <w:r w:rsidR="00A24F0E" w:rsidRPr="00727D5B">
        <w:rPr>
          <w:rFonts w:asciiTheme="minorHAnsi" w:hAnsiTheme="minorHAnsi"/>
        </w:rPr>
        <w:t xml:space="preserve"> volts</w:t>
      </w:r>
      <w:r w:rsidR="004B3F9E" w:rsidRPr="00727D5B">
        <w:rPr>
          <w:rFonts w:asciiTheme="minorHAnsi" w:hAnsiTheme="minorHAnsi"/>
        </w:rPr>
        <w:t xml:space="preserve">, </w:t>
      </w:r>
      <w:r w:rsidR="005B0168" w:rsidRPr="005B0168">
        <w:rPr>
          <w:rFonts w:asciiTheme="minorHAnsi" w:hAnsiTheme="minorHAnsi"/>
          <w:b/>
          <w:u w:val="single"/>
        </w:rPr>
        <w:t>indiquer</w:t>
      </w:r>
      <w:r w:rsidR="005B0168">
        <w:rPr>
          <w:rFonts w:asciiTheme="minorHAnsi" w:hAnsiTheme="minorHAnsi"/>
        </w:rPr>
        <w:t xml:space="preserve"> </w:t>
      </w:r>
      <w:r w:rsidR="00784B47">
        <w:rPr>
          <w:rFonts w:asciiTheme="minorHAnsi" w:hAnsiTheme="minorHAnsi"/>
        </w:rPr>
        <w:t xml:space="preserve">comment brille la lampe. </w:t>
      </w:r>
      <w:r w:rsidR="00784B47" w:rsidRPr="00784B47">
        <w:rPr>
          <w:rFonts w:asciiTheme="minorHAnsi" w:hAnsiTheme="minorHAnsi"/>
          <w:b/>
          <w:u w:val="single"/>
        </w:rPr>
        <w:t>J</w:t>
      </w:r>
      <w:r w:rsidR="004B3F9E" w:rsidRPr="00784B47">
        <w:rPr>
          <w:rFonts w:asciiTheme="minorHAnsi" w:hAnsiTheme="minorHAnsi"/>
          <w:b/>
          <w:u w:val="single"/>
        </w:rPr>
        <w:t>ustifie</w:t>
      </w:r>
      <w:r w:rsidR="00784B47" w:rsidRPr="00784B47">
        <w:rPr>
          <w:rFonts w:asciiTheme="minorHAnsi" w:hAnsiTheme="minorHAnsi"/>
          <w:b/>
          <w:u w:val="single"/>
        </w:rPr>
        <w:t>r</w:t>
      </w:r>
      <w:r w:rsidR="004B3F9E" w:rsidRPr="00727D5B">
        <w:rPr>
          <w:rFonts w:asciiTheme="minorHAnsi" w:hAnsiTheme="minorHAnsi"/>
        </w:rPr>
        <w:t xml:space="preserve"> en utilis</w:t>
      </w:r>
      <w:r w:rsidR="00784B47">
        <w:rPr>
          <w:rFonts w:asciiTheme="minorHAnsi" w:hAnsiTheme="minorHAnsi"/>
        </w:rPr>
        <w:t>ant le vocabulaire scientifique</w:t>
      </w:r>
      <w:r w:rsidR="005B0168">
        <w:rPr>
          <w:rFonts w:asciiTheme="minorHAnsi" w:hAnsiTheme="minorHAnsi"/>
        </w:rPr>
        <w:t>.</w:t>
      </w:r>
      <w:r w:rsidR="006F66F4">
        <w:rPr>
          <w:rFonts w:asciiTheme="minorHAnsi" w:hAnsiTheme="minorHAnsi"/>
        </w:rPr>
        <w:t xml:space="preserve"> (/2)</w:t>
      </w:r>
    </w:p>
    <w:p w14:paraId="1E862877" w14:textId="77777777" w:rsidR="006F66F4" w:rsidRDefault="006F66F4" w:rsidP="000653B3">
      <w:pPr>
        <w:pStyle w:val="Standard"/>
        <w:jc w:val="both"/>
        <w:rPr>
          <w:rFonts w:asciiTheme="minorHAnsi" w:hAnsiTheme="minorHAnsi"/>
        </w:rPr>
      </w:pPr>
    </w:p>
    <w:p w14:paraId="69D74836" w14:textId="555E4D73" w:rsidR="00EC65BA" w:rsidRPr="000653B3" w:rsidRDefault="00564A93" w:rsidP="000653B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C45A9">
        <w:rPr>
          <w:rFonts w:asciiTheme="minorHAnsi" w:hAnsiTheme="minorHAnsi"/>
        </w:rPr>
        <w:t xml:space="preserve">) D’après vous, est-ce que les mesures ont été effectuées dans une pièce éclairée ? </w:t>
      </w:r>
      <w:r w:rsidR="006C45A9">
        <w:rPr>
          <w:rFonts w:asciiTheme="minorHAnsi" w:hAnsiTheme="minorHAnsi"/>
          <w:b/>
          <w:u w:val="single"/>
        </w:rPr>
        <w:t>Rédiger</w:t>
      </w:r>
      <w:r w:rsidR="006C45A9">
        <w:rPr>
          <w:rFonts w:asciiTheme="minorHAnsi" w:hAnsiTheme="minorHAnsi"/>
        </w:rPr>
        <w:t xml:space="preserve"> quelques phrases pour répondre à la question.</w:t>
      </w:r>
      <w:r w:rsidR="006F66F4">
        <w:rPr>
          <w:rFonts w:asciiTheme="minorHAnsi" w:hAnsiTheme="minorHAnsi"/>
        </w:rPr>
        <w:t xml:space="preserve"> (/1)</w:t>
      </w:r>
    </w:p>
    <w:p w14:paraId="4F2EB34A" w14:textId="77777777" w:rsidR="00E0643A" w:rsidRDefault="00E0643A" w:rsidP="006C45A9">
      <w:pPr>
        <w:pStyle w:val="Standard"/>
        <w:outlineLvl w:val="0"/>
        <w:rPr>
          <w:rFonts w:asciiTheme="minorHAnsi" w:hAnsiTheme="minorHAnsi"/>
          <w:b/>
          <w:bCs/>
          <w:u w:val="single"/>
        </w:rPr>
      </w:pPr>
    </w:p>
    <w:p w14:paraId="02FA2B4B" w14:textId="24F6EAE4" w:rsidR="00EC65BA" w:rsidRDefault="004B3F9E" w:rsidP="006C45A9">
      <w:pPr>
        <w:pStyle w:val="Standard"/>
        <w:outlineLvl w:val="0"/>
        <w:rPr>
          <w:rFonts w:asciiTheme="minorHAnsi" w:hAnsiTheme="minorHAnsi"/>
          <w:b/>
          <w:bCs/>
        </w:rPr>
      </w:pPr>
      <w:r w:rsidRPr="00BE7344">
        <w:rPr>
          <w:rFonts w:asciiTheme="minorHAnsi" w:hAnsiTheme="minorHAnsi"/>
          <w:b/>
          <w:bCs/>
          <w:u w:val="single"/>
        </w:rPr>
        <w:t>Exercice 2</w:t>
      </w:r>
      <w:r w:rsidR="00272DFC" w:rsidRPr="00BE7344">
        <w:rPr>
          <w:rFonts w:asciiTheme="minorHAnsi" w:hAnsiTheme="minorHAnsi"/>
          <w:b/>
          <w:bCs/>
        </w:rPr>
        <w:t xml:space="preserve"> </w:t>
      </w:r>
      <w:r w:rsidRPr="00BE7344">
        <w:rPr>
          <w:rFonts w:asciiTheme="minorHAnsi" w:hAnsiTheme="minorHAnsi"/>
          <w:b/>
          <w:bCs/>
        </w:rPr>
        <w:t>: Pourquoi utiliser plusieurs générateurs</w:t>
      </w:r>
      <w:r w:rsidR="00272DFC" w:rsidRPr="00BE7344">
        <w:rPr>
          <w:rFonts w:asciiTheme="minorHAnsi" w:hAnsiTheme="minorHAnsi"/>
          <w:b/>
          <w:bCs/>
        </w:rPr>
        <w:t xml:space="preserve"> </w:t>
      </w:r>
      <w:r w:rsidRPr="00BE7344">
        <w:rPr>
          <w:rFonts w:asciiTheme="minorHAnsi" w:hAnsiTheme="minorHAnsi"/>
          <w:b/>
          <w:bCs/>
        </w:rPr>
        <w:t>?</w:t>
      </w:r>
    </w:p>
    <w:p w14:paraId="0D6C2DBF" w14:textId="77777777" w:rsidR="006F66F4" w:rsidRDefault="006F66F4" w:rsidP="006F66F4">
      <w:pPr>
        <w:pStyle w:val="Standard"/>
        <w:jc w:val="right"/>
        <w:rPr>
          <w:rFonts w:asciiTheme="minorHAnsi" w:hAnsiTheme="minorHAnsi"/>
          <w:b/>
        </w:rPr>
      </w:pPr>
    </w:p>
    <w:p w14:paraId="4DF1ED68" w14:textId="61E69456" w:rsidR="006F66F4" w:rsidRPr="006F66F4" w:rsidRDefault="00564A93" w:rsidP="006F66F4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- 8</w:t>
      </w:r>
      <w:r w:rsidR="006F66F4" w:rsidRPr="006F66F4">
        <w:rPr>
          <w:rFonts w:asciiTheme="minorHAnsi" w:hAnsiTheme="minorHAnsi"/>
          <w:b/>
        </w:rPr>
        <w:t xml:space="preserve"> points -</w:t>
      </w:r>
    </w:p>
    <w:p w14:paraId="307492FB" w14:textId="77777777" w:rsidR="006F66F4" w:rsidRPr="00BE7344" w:rsidRDefault="006F66F4" w:rsidP="006F66F4">
      <w:pPr>
        <w:pStyle w:val="Standard"/>
        <w:jc w:val="right"/>
        <w:outlineLvl w:val="0"/>
        <w:rPr>
          <w:rFonts w:asciiTheme="minorHAnsi" w:hAnsiTheme="minorHAnsi"/>
          <w:b/>
          <w:bCs/>
        </w:rPr>
      </w:pPr>
    </w:p>
    <w:p w14:paraId="1DBF5CB8" w14:textId="68C8E2C9" w:rsidR="00EC65BA" w:rsidRPr="00BE7344" w:rsidRDefault="004B3F9E" w:rsidP="006C45A9">
      <w:pPr>
        <w:pStyle w:val="Standard"/>
        <w:jc w:val="both"/>
        <w:rPr>
          <w:rFonts w:asciiTheme="minorHAnsi" w:hAnsiTheme="minorHAnsi"/>
        </w:rPr>
      </w:pPr>
      <w:r w:rsidRPr="00BE7344">
        <w:rPr>
          <w:rFonts w:asciiTheme="minorHAnsi" w:hAnsiTheme="minorHAnsi"/>
        </w:rPr>
        <w:t>Dans le circuit électrique d'une veilleuse, tu remarques qu'il y a en fait deux piles branchées en série. Tu te poses la question suivante</w:t>
      </w:r>
      <w:r w:rsidR="00272DFC" w:rsidRPr="00BE7344">
        <w:rPr>
          <w:rFonts w:asciiTheme="minorHAnsi" w:hAnsiTheme="minorHAnsi"/>
        </w:rPr>
        <w:t xml:space="preserve"> </w:t>
      </w:r>
      <w:r w:rsidRPr="00BE7344">
        <w:rPr>
          <w:rFonts w:asciiTheme="minorHAnsi" w:hAnsiTheme="minorHAnsi"/>
        </w:rPr>
        <w:t xml:space="preserve">: </w:t>
      </w:r>
      <w:r w:rsidRPr="00E0643A">
        <w:rPr>
          <w:rFonts w:asciiTheme="minorHAnsi" w:hAnsiTheme="minorHAnsi"/>
          <w:b/>
        </w:rPr>
        <w:t>Dans un circuit comportant une lampe et deux générateurs (G1 et G2) branchés en série</w:t>
      </w:r>
      <w:r w:rsidR="00E0643A">
        <w:rPr>
          <w:rFonts w:asciiTheme="minorHAnsi" w:hAnsiTheme="minorHAnsi"/>
          <w:b/>
        </w:rPr>
        <w:t xml:space="preserve"> (voir document 2 ci-dessous)</w:t>
      </w:r>
      <w:r w:rsidRPr="00E0643A">
        <w:rPr>
          <w:rFonts w:asciiTheme="minorHAnsi" w:hAnsiTheme="minorHAnsi"/>
          <w:b/>
        </w:rPr>
        <w:t>, quelle est la relation entre U</w:t>
      </w:r>
      <w:r w:rsidRPr="00E0643A">
        <w:rPr>
          <w:rFonts w:asciiTheme="minorHAnsi" w:hAnsiTheme="minorHAnsi"/>
          <w:b/>
          <w:vertAlign w:val="subscript"/>
        </w:rPr>
        <w:t>G1</w:t>
      </w:r>
      <w:r w:rsidRPr="00E0643A">
        <w:rPr>
          <w:rFonts w:asciiTheme="minorHAnsi" w:hAnsiTheme="minorHAnsi"/>
          <w:b/>
        </w:rPr>
        <w:t>, U</w:t>
      </w:r>
      <w:r w:rsidRPr="00E0643A">
        <w:rPr>
          <w:rFonts w:asciiTheme="minorHAnsi" w:hAnsiTheme="minorHAnsi"/>
          <w:b/>
          <w:vertAlign w:val="subscript"/>
        </w:rPr>
        <w:t>G2</w:t>
      </w:r>
      <w:r w:rsidRPr="00E0643A">
        <w:rPr>
          <w:rFonts w:asciiTheme="minorHAnsi" w:hAnsiTheme="minorHAnsi"/>
          <w:b/>
        </w:rPr>
        <w:t xml:space="preserve"> et U</w:t>
      </w:r>
      <w:r w:rsidRPr="00E0643A">
        <w:rPr>
          <w:rFonts w:asciiTheme="minorHAnsi" w:hAnsiTheme="minorHAnsi"/>
          <w:b/>
          <w:vertAlign w:val="subscript"/>
        </w:rPr>
        <w:t>L</w:t>
      </w:r>
      <w:r w:rsidR="00402FC8" w:rsidRPr="00E0643A">
        <w:rPr>
          <w:rFonts w:asciiTheme="minorHAnsi" w:hAnsiTheme="minorHAnsi"/>
          <w:b/>
          <w:vertAlign w:val="subscript"/>
        </w:rPr>
        <w:t xml:space="preserve"> </w:t>
      </w:r>
      <w:r w:rsidRPr="00E0643A">
        <w:rPr>
          <w:rFonts w:asciiTheme="minorHAnsi" w:hAnsiTheme="minorHAnsi"/>
          <w:b/>
        </w:rPr>
        <w:t>?</w:t>
      </w:r>
    </w:p>
    <w:p w14:paraId="43487EA1" w14:textId="77777777" w:rsidR="00E0643A" w:rsidRDefault="00E0643A" w:rsidP="006C45A9">
      <w:pPr>
        <w:pStyle w:val="Standard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1239EA" w:rsidRPr="002C589D" w14:paraId="742161B3" w14:textId="77777777" w:rsidTr="00B7340C">
        <w:trPr>
          <w:trHeight w:val="1764"/>
          <w:jc w:val="center"/>
        </w:trPr>
        <w:tc>
          <w:tcPr>
            <w:tcW w:w="4814" w:type="dxa"/>
            <w:vAlign w:val="center"/>
          </w:tcPr>
          <w:p w14:paraId="7B5A2793" w14:textId="77777777" w:rsidR="001239EA" w:rsidRDefault="001239EA" w:rsidP="006C45A9">
            <w:pPr>
              <w:pStyle w:val="Standard"/>
              <w:tabs>
                <w:tab w:val="left" w:pos="1503"/>
              </w:tabs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C589D"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5EE166EB" wp14:editId="7FACF551">
                  <wp:extent cx="1533600" cy="1090800"/>
                  <wp:effectExtent l="0" t="0" r="0" b="1905"/>
                  <wp:docPr id="10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00" cy="1090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14:paraId="3052780C" w14:textId="24FCF1CA" w:rsidR="007D3E37" w:rsidRPr="007D3E37" w:rsidRDefault="007D3E37" w:rsidP="007D3E37">
            <w:pPr>
              <w:pStyle w:val="Standard"/>
              <w:tabs>
                <w:tab w:val="left" w:pos="1503"/>
              </w:tabs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7D3E37">
              <w:rPr>
                <w:rFonts w:asciiTheme="minorHAnsi" w:hAnsiTheme="minorHAnsi"/>
                <w:iCs/>
                <w:sz w:val="20"/>
                <w:szCs w:val="20"/>
              </w:rPr>
              <w:t>https://www.magnosphere.fr</w:t>
            </w:r>
          </w:p>
        </w:tc>
        <w:tc>
          <w:tcPr>
            <w:tcW w:w="4814" w:type="dxa"/>
            <w:vAlign w:val="center"/>
          </w:tcPr>
          <w:p w14:paraId="66D42878" w14:textId="27B4D4B1" w:rsidR="001239EA" w:rsidRPr="002C589D" w:rsidRDefault="001239EA" w:rsidP="006C45A9">
            <w:pPr>
              <w:pStyle w:val="Standard"/>
              <w:tabs>
                <w:tab w:val="left" w:pos="1503"/>
              </w:tabs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C589D">
              <w:rPr>
                <w:rFonts w:asciiTheme="minorHAnsi" w:hAnsiTheme="minorHAnsi"/>
                <w:noProof/>
                <w:sz w:val="20"/>
                <w:szCs w:val="20"/>
                <w:lang w:eastAsia="fr-FR" w:bidi="ar-SA"/>
              </w:rPr>
              <w:drawing>
                <wp:inline distT="0" distB="0" distL="0" distR="0" wp14:anchorId="294C3111" wp14:editId="6ECE7918">
                  <wp:extent cx="1155600" cy="10188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9EA" w:rsidRPr="002C589D" w14:paraId="1E508233" w14:textId="77777777" w:rsidTr="00B7340C">
        <w:trPr>
          <w:trHeight w:val="408"/>
          <w:jc w:val="center"/>
        </w:trPr>
        <w:tc>
          <w:tcPr>
            <w:tcW w:w="4814" w:type="dxa"/>
            <w:vAlign w:val="center"/>
          </w:tcPr>
          <w:p w14:paraId="3FAE15A0" w14:textId="1272998D" w:rsidR="001239EA" w:rsidRPr="00B7340C" w:rsidRDefault="001239EA" w:rsidP="006C45A9">
            <w:pPr>
              <w:pStyle w:val="Standard"/>
              <w:tabs>
                <w:tab w:val="left" w:pos="1503"/>
              </w:tabs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B7340C">
              <w:rPr>
                <w:rFonts w:asciiTheme="minorHAnsi" w:hAnsiTheme="minorHAnsi"/>
                <w:b/>
                <w:i/>
                <w:iCs/>
              </w:rPr>
              <w:t>Doc 1 : Boîtier d’une veilleuse</w:t>
            </w:r>
          </w:p>
        </w:tc>
        <w:tc>
          <w:tcPr>
            <w:tcW w:w="4814" w:type="dxa"/>
            <w:vAlign w:val="center"/>
          </w:tcPr>
          <w:p w14:paraId="14806FDF" w14:textId="178329DB" w:rsidR="001239EA" w:rsidRPr="00B7340C" w:rsidRDefault="001239EA" w:rsidP="006C45A9">
            <w:pPr>
              <w:pStyle w:val="Standard"/>
              <w:tabs>
                <w:tab w:val="left" w:pos="1503"/>
              </w:tabs>
              <w:jc w:val="center"/>
              <w:rPr>
                <w:rFonts w:asciiTheme="minorHAnsi" w:hAnsiTheme="minorHAnsi"/>
                <w:b/>
                <w:i/>
                <w:iCs/>
              </w:rPr>
            </w:pPr>
            <w:r w:rsidRPr="00B7340C">
              <w:rPr>
                <w:rFonts w:asciiTheme="minorHAnsi" w:hAnsiTheme="minorHAnsi"/>
                <w:b/>
                <w:i/>
                <w:iCs/>
              </w:rPr>
              <w:t>Doc 2 : Modélisation de la situation</w:t>
            </w:r>
          </w:p>
        </w:tc>
      </w:tr>
    </w:tbl>
    <w:p w14:paraId="2DACF5F1" w14:textId="77777777" w:rsidR="002F7869" w:rsidRDefault="002F7869" w:rsidP="006C45A9">
      <w:pPr>
        <w:pStyle w:val="Standard"/>
        <w:tabs>
          <w:tab w:val="left" w:pos="1503"/>
        </w:tabs>
        <w:rPr>
          <w:rFonts w:asciiTheme="minorHAnsi" w:hAnsiTheme="minorHAnsi"/>
          <w:i/>
          <w:iCs/>
          <w:sz w:val="20"/>
          <w:szCs w:val="20"/>
        </w:rPr>
      </w:pPr>
    </w:p>
    <w:p w14:paraId="3F46ADF8" w14:textId="77777777" w:rsidR="00E0643A" w:rsidRDefault="00E0643A" w:rsidP="00E0643A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l’aide du matériel disponible sur la table, </w:t>
      </w:r>
      <w:r w:rsidRPr="00E0643A">
        <w:rPr>
          <w:rFonts w:asciiTheme="minorHAnsi" w:hAnsiTheme="minorHAnsi"/>
          <w:b/>
          <w:u w:val="single"/>
        </w:rPr>
        <w:t>résoudre</w:t>
      </w:r>
      <w:r>
        <w:rPr>
          <w:rFonts w:asciiTheme="minorHAnsi" w:hAnsiTheme="minorHAnsi"/>
        </w:rPr>
        <w:t xml:space="preserve"> ce problème :</w:t>
      </w:r>
    </w:p>
    <w:p w14:paraId="158CD8AA" w14:textId="04C43849" w:rsidR="00E0643A" w:rsidRDefault="00E0643A" w:rsidP="00E0643A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0643A">
        <w:rPr>
          <w:rFonts w:asciiTheme="minorHAnsi" w:hAnsiTheme="minorHAnsi"/>
          <w:b/>
          <w:u w:val="single"/>
        </w:rPr>
        <w:t>faire</w:t>
      </w:r>
      <w:r>
        <w:rPr>
          <w:rFonts w:asciiTheme="minorHAnsi" w:hAnsiTheme="minorHAnsi"/>
        </w:rPr>
        <w:t xml:space="preserve"> un (ou plu</w:t>
      </w:r>
      <w:r w:rsidR="0040072B">
        <w:rPr>
          <w:rFonts w:asciiTheme="minorHAnsi" w:hAnsiTheme="minorHAnsi"/>
        </w:rPr>
        <w:t xml:space="preserve">sieurs) schéma(s) présentant </w:t>
      </w:r>
      <w:proofErr w:type="spellStart"/>
      <w:r w:rsidR="0040072B">
        <w:rPr>
          <w:rFonts w:asciiTheme="minorHAnsi" w:hAnsiTheme="minorHAnsi"/>
        </w:rPr>
        <w:t>la</w:t>
      </w:r>
      <w:proofErr w:type="spellEnd"/>
      <w:r>
        <w:rPr>
          <w:rFonts w:asciiTheme="minorHAnsi" w:hAnsiTheme="minorHAnsi"/>
        </w:rPr>
        <w:t>(les) mesure(s) effectuée(s) ;</w:t>
      </w:r>
    </w:p>
    <w:p w14:paraId="5760B5DE" w14:textId="77777777" w:rsidR="00E0643A" w:rsidRDefault="00E0643A" w:rsidP="00E0643A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0643A">
        <w:rPr>
          <w:rFonts w:asciiTheme="minorHAnsi" w:hAnsiTheme="minorHAnsi"/>
          <w:b/>
          <w:u w:val="single"/>
        </w:rPr>
        <w:t>donner</w:t>
      </w:r>
      <w:r>
        <w:rPr>
          <w:rFonts w:asciiTheme="minorHAnsi" w:hAnsiTheme="minorHAnsi"/>
        </w:rPr>
        <w:t xml:space="preserve"> les résultats des mesures effectuées ;</w:t>
      </w:r>
    </w:p>
    <w:p w14:paraId="342DE3C2" w14:textId="77777777" w:rsidR="00E0643A" w:rsidRDefault="00E0643A" w:rsidP="00E0643A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0643A">
        <w:rPr>
          <w:rFonts w:asciiTheme="minorHAnsi" w:hAnsiTheme="minorHAnsi"/>
          <w:b/>
          <w:u w:val="single"/>
        </w:rPr>
        <w:t>rédiger</w:t>
      </w:r>
      <w:r>
        <w:rPr>
          <w:rFonts w:asciiTheme="minorHAnsi" w:hAnsiTheme="minorHAnsi"/>
        </w:rPr>
        <w:t xml:space="preserve"> une phrase pour répondre à la question posée.</w:t>
      </w:r>
    </w:p>
    <w:p w14:paraId="67FFEB9A" w14:textId="77777777" w:rsidR="00E0643A" w:rsidRDefault="00E0643A" w:rsidP="006C45A9">
      <w:pPr>
        <w:pStyle w:val="Standard"/>
        <w:tabs>
          <w:tab w:val="left" w:pos="1503"/>
        </w:tabs>
        <w:rPr>
          <w:rFonts w:asciiTheme="minorHAnsi" w:hAnsiTheme="minorHAnsi"/>
          <w:i/>
          <w:iCs/>
          <w:sz w:val="20"/>
          <w:szCs w:val="20"/>
        </w:rPr>
      </w:pPr>
    </w:p>
    <w:p w14:paraId="5FFE711F" w14:textId="77777777" w:rsidR="00E0643A" w:rsidRPr="002C589D" w:rsidRDefault="00E0643A" w:rsidP="006C45A9">
      <w:pPr>
        <w:pStyle w:val="Standard"/>
        <w:tabs>
          <w:tab w:val="left" w:pos="1503"/>
        </w:tabs>
        <w:rPr>
          <w:rFonts w:asciiTheme="minorHAnsi" w:hAnsiTheme="minorHAnsi"/>
          <w:i/>
          <w:iCs/>
          <w:sz w:val="20"/>
          <w:szCs w:val="20"/>
        </w:rPr>
      </w:pPr>
    </w:p>
    <w:p w14:paraId="56CA5484" w14:textId="77777777" w:rsidR="006F66F4" w:rsidRDefault="006F66F4" w:rsidP="006C45A9">
      <w:pPr>
        <w:pStyle w:val="Standard"/>
        <w:outlineLvl w:val="0"/>
        <w:rPr>
          <w:rFonts w:asciiTheme="minorHAnsi" w:hAnsiTheme="minorHAnsi"/>
          <w:b/>
          <w:bCs/>
          <w:u w:val="single"/>
        </w:rPr>
      </w:pPr>
    </w:p>
    <w:p w14:paraId="53E4EFC9" w14:textId="63632FED" w:rsidR="00272DFC" w:rsidRPr="006C45A9" w:rsidRDefault="004B3F9E" w:rsidP="006C45A9">
      <w:pPr>
        <w:pStyle w:val="Standard"/>
        <w:outlineLvl w:val="0"/>
        <w:rPr>
          <w:rFonts w:asciiTheme="minorHAnsi" w:hAnsiTheme="minorHAnsi"/>
          <w:b/>
          <w:bCs/>
        </w:rPr>
      </w:pPr>
      <w:r w:rsidRPr="006C45A9">
        <w:rPr>
          <w:rFonts w:asciiTheme="minorHAnsi" w:hAnsiTheme="minorHAnsi"/>
          <w:b/>
          <w:bCs/>
          <w:u w:val="single"/>
        </w:rPr>
        <w:t>Exercice 3</w:t>
      </w:r>
      <w:r w:rsidR="00272DFC" w:rsidRPr="006C45A9">
        <w:rPr>
          <w:rFonts w:asciiTheme="minorHAnsi" w:hAnsiTheme="minorHAnsi"/>
          <w:b/>
          <w:bCs/>
        </w:rPr>
        <w:t xml:space="preserve"> </w:t>
      </w:r>
      <w:r w:rsidRPr="006C45A9">
        <w:rPr>
          <w:rFonts w:asciiTheme="minorHAnsi" w:hAnsiTheme="minorHAnsi"/>
          <w:b/>
          <w:bCs/>
        </w:rPr>
        <w:t>:</w:t>
      </w:r>
      <w:r w:rsidR="00272DFC" w:rsidRPr="006C45A9">
        <w:rPr>
          <w:rFonts w:asciiTheme="minorHAnsi" w:hAnsiTheme="minorHAnsi"/>
          <w:b/>
          <w:bCs/>
        </w:rPr>
        <w:t xml:space="preserve"> </w:t>
      </w:r>
      <w:r w:rsidR="006C45A9" w:rsidRPr="006C45A9">
        <w:rPr>
          <w:rFonts w:asciiTheme="minorHAnsi" w:hAnsiTheme="minorHAnsi"/>
          <w:b/>
          <w:bCs/>
          <w:iCs/>
        </w:rPr>
        <w:t>Leçon</w:t>
      </w:r>
      <w:r w:rsidR="00272DFC" w:rsidRPr="006C45A9">
        <w:rPr>
          <w:rFonts w:asciiTheme="minorHAnsi" w:hAnsiTheme="minorHAnsi"/>
          <w:b/>
          <w:bCs/>
          <w:i/>
          <w:iCs/>
        </w:rPr>
        <w:t xml:space="preserve"> </w:t>
      </w:r>
    </w:p>
    <w:p w14:paraId="3891CF1A" w14:textId="2C7011B9" w:rsidR="003A07BB" w:rsidRPr="006F66F4" w:rsidRDefault="006F66F4" w:rsidP="006F66F4">
      <w:pPr>
        <w:pStyle w:val="Standard"/>
        <w:jc w:val="right"/>
        <w:rPr>
          <w:rFonts w:asciiTheme="minorHAnsi" w:hAnsiTheme="minorHAnsi"/>
          <w:b/>
        </w:rPr>
      </w:pPr>
      <w:r w:rsidRPr="006F66F4">
        <w:rPr>
          <w:rFonts w:asciiTheme="minorHAnsi" w:hAnsiTheme="minorHAnsi"/>
          <w:b/>
        </w:rPr>
        <w:t>- 3 points -</w:t>
      </w:r>
    </w:p>
    <w:p w14:paraId="740AA0DE" w14:textId="77777777" w:rsidR="006F66F4" w:rsidRDefault="006F66F4" w:rsidP="008A71EC">
      <w:pPr>
        <w:pStyle w:val="Standard"/>
        <w:jc w:val="both"/>
        <w:rPr>
          <w:rFonts w:asciiTheme="minorHAnsi" w:hAnsiTheme="minorHAnsi"/>
        </w:rPr>
      </w:pPr>
    </w:p>
    <w:p w14:paraId="4BA46703" w14:textId="2A3B9362" w:rsidR="006C45A9" w:rsidRDefault="006C45A9" w:rsidP="008A71E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 w:rsidR="00272DFC" w:rsidRPr="006C45A9">
        <w:rPr>
          <w:rFonts w:asciiTheme="minorHAnsi" w:hAnsiTheme="minorHAnsi"/>
        </w:rPr>
        <w:t xml:space="preserve"> </w:t>
      </w:r>
      <w:r w:rsidR="004B3F9E" w:rsidRPr="008A71EC">
        <w:rPr>
          <w:rFonts w:asciiTheme="minorHAnsi" w:hAnsiTheme="minorHAnsi"/>
          <w:b/>
          <w:u w:val="single"/>
        </w:rPr>
        <w:t>Recopie</w:t>
      </w:r>
      <w:r w:rsidRPr="008A71EC">
        <w:rPr>
          <w:rFonts w:asciiTheme="minorHAnsi" w:hAnsiTheme="minorHAnsi"/>
          <w:b/>
          <w:u w:val="single"/>
        </w:rPr>
        <w:t>r</w:t>
      </w:r>
      <w:r w:rsidR="004B3F9E" w:rsidRPr="006C45A9">
        <w:rPr>
          <w:rFonts w:asciiTheme="minorHAnsi" w:hAnsiTheme="minorHAnsi"/>
        </w:rPr>
        <w:t xml:space="preserve"> et </w:t>
      </w:r>
      <w:r w:rsidRPr="008A71EC">
        <w:rPr>
          <w:rFonts w:asciiTheme="minorHAnsi" w:hAnsiTheme="minorHAnsi"/>
          <w:b/>
          <w:u w:val="single"/>
        </w:rPr>
        <w:t>compléter</w:t>
      </w:r>
      <w:r>
        <w:rPr>
          <w:rFonts w:asciiTheme="minorHAnsi" w:hAnsiTheme="minorHAnsi"/>
        </w:rPr>
        <w:t xml:space="preserve"> les phrases suivantes</w:t>
      </w:r>
      <w:r w:rsidR="006F66F4">
        <w:rPr>
          <w:rFonts w:asciiTheme="minorHAnsi" w:hAnsiTheme="minorHAnsi"/>
        </w:rPr>
        <w:t xml:space="preserve"> (/2)</w:t>
      </w:r>
      <w:r>
        <w:rPr>
          <w:rFonts w:asciiTheme="minorHAnsi" w:hAnsiTheme="minorHAnsi"/>
        </w:rPr>
        <w:t> :</w:t>
      </w:r>
    </w:p>
    <w:p w14:paraId="44784F1C" w14:textId="77777777" w:rsidR="006C45A9" w:rsidRDefault="006C45A9" w:rsidP="008A71EC">
      <w:pPr>
        <w:pStyle w:val="Standard"/>
        <w:jc w:val="both"/>
        <w:rPr>
          <w:rFonts w:asciiTheme="minorHAnsi" w:hAnsiTheme="minorHAnsi"/>
        </w:rPr>
      </w:pPr>
    </w:p>
    <w:p w14:paraId="02664254" w14:textId="77777777" w:rsidR="006C45A9" w:rsidRPr="008A71EC" w:rsidRDefault="004B3F9E" w:rsidP="008A71EC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8A71EC">
        <w:rPr>
          <w:rFonts w:asciiTheme="minorHAnsi" w:hAnsiTheme="minorHAnsi"/>
          <w:sz w:val="28"/>
          <w:szCs w:val="28"/>
        </w:rPr>
        <w:t xml:space="preserve">La tension est une grandeur </w:t>
      </w:r>
      <w:r w:rsidR="006C45A9" w:rsidRPr="008A71EC">
        <w:rPr>
          <w:rFonts w:asciiTheme="minorHAnsi" w:hAnsiTheme="minorHAnsi"/>
          <w:sz w:val="28"/>
          <w:szCs w:val="28"/>
        </w:rPr>
        <w:t xml:space="preserve">physique </w:t>
      </w:r>
      <w:r w:rsidRPr="008A71EC">
        <w:rPr>
          <w:rFonts w:asciiTheme="minorHAnsi" w:hAnsiTheme="minorHAnsi"/>
          <w:sz w:val="28"/>
          <w:szCs w:val="28"/>
        </w:rPr>
        <w:t xml:space="preserve">qui </w:t>
      </w:r>
      <w:r w:rsidR="006C45A9" w:rsidRPr="008A71EC">
        <w:rPr>
          <w:rFonts w:asciiTheme="minorHAnsi" w:hAnsiTheme="minorHAnsi"/>
          <w:sz w:val="28"/>
          <w:szCs w:val="28"/>
        </w:rPr>
        <w:t>a pour écriture codée</w:t>
      </w:r>
      <w:r w:rsidRPr="008A71E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6C45A9" w:rsidRPr="008A71EC">
        <w:rPr>
          <w:rFonts w:asciiTheme="minorHAnsi" w:hAnsiTheme="minorHAnsi"/>
          <w:sz w:val="28"/>
          <w:szCs w:val="28"/>
        </w:rPr>
        <w:t>…….</w:t>
      </w:r>
      <w:proofErr w:type="gramEnd"/>
      <w:r w:rsidR="006C45A9" w:rsidRPr="008A71EC">
        <w:rPr>
          <w:rFonts w:asciiTheme="minorHAnsi" w:hAnsiTheme="minorHAnsi"/>
          <w:sz w:val="28"/>
          <w:szCs w:val="28"/>
        </w:rPr>
        <w:t>.</w:t>
      </w:r>
      <w:r w:rsidRPr="008A71EC">
        <w:rPr>
          <w:rFonts w:asciiTheme="minorHAnsi" w:hAnsiTheme="minorHAnsi"/>
          <w:sz w:val="28"/>
          <w:szCs w:val="28"/>
        </w:rPr>
        <w:t xml:space="preserve"> </w:t>
      </w:r>
    </w:p>
    <w:p w14:paraId="794468FB" w14:textId="360611ED" w:rsidR="00EC65BA" w:rsidRPr="008A71EC" w:rsidRDefault="006C45A9" w:rsidP="008A71EC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8A71EC">
        <w:rPr>
          <w:rFonts w:asciiTheme="minorHAnsi" w:hAnsiTheme="minorHAnsi"/>
          <w:sz w:val="28"/>
          <w:szCs w:val="28"/>
        </w:rPr>
        <w:t xml:space="preserve">Son </w:t>
      </w:r>
      <w:r w:rsidR="004B3F9E" w:rsidRPr="008A71EC">
        <w:rPr>
          <w:rFonts w:asciiTheme="minorHAnsi" w:hAnsiTheme="minorHAnsi"/>
          <w:sz w:val="28"/>
          <w:szCs w:val="28"/>
        </w:rPr>
        <w:t xml:space="preserve">unité </w:t>
      </w:r>
      <w:r w:rsidRPr="008A71EC">
        <w:rPr>
          <w:rFonts w:asciiTheme="minorHAnsi" w:hAnsiTheme="minorHAnsi"/>
          <w:sz w:val="28"/>
          <w:szCs w:val="28"/>
        </w:rPr>
        <w:t xml:space="preserve">est </w:t>
      </w:r>
      <w:r w:rsidR="004B3F9E" w:rsidRPr="008A71EC">
        <w:rPr>
          <w:rFonts w:asciiTheme="minorHAnsi" w:hAnsiTheme="minorHAnsi"/>
          <w:sz w:val="28"/>
          <w:szCs w:val="28"/>
        </w:rPr>
        <w:t xml:space="preserve">le </w:t>
      </w:r>
      <w:r w:rsidRPr="008A71EC">
        <w:rPr>
          <w:rFonts w:asciiTheme="minorHAnsi" w:hAnsiTheme="minorHAnsi"/>
          <w:sz w:val="28"/>
          <w:szCs w:val="28"/>
        </w:rPr>
        <w:t>………………….</w:t>
      </w:r>
      <w:r w:rsidR="004B3F9E" w:rsidRPr="008A71E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8A71EC">
        <w:rPr>
          <w:rFonts w:asciiTheme="minorHAnsi" w:hAnsiTheme="minorHAnsi"/>
          <w:sz w:val="28"/>
          <w:szCs w:val="28"/>
        </w:rPr>
        <w:t>de</w:t>
      </w:r>
      <w:proofErr w:type="gramEnd"/>
      <w:r w:rsidRPr="008A71EC">
        <w:rPr>
          <w:rFonts w:asciiTheme="minorHAnsi" w:hAnsiTheme="minorHAnsi"/>
          <w:sz w:val="28"/>
          <w:szCs w:val="28"/>
        </w:rPr>
        <w:t xml:space="preserve"> symbole ……..</w:t>
      </w:r>
    </w:p>
    <w:p w14:paraId="790EC526" w14:textId="4DD42EAC" w:rsidR="00272DFC" w:rsidRPr="008A71EC" w:rsidRDefault="006C45A9" w:rsidP="008A71EC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8A71EC">
        <w:rPr>
          <w:rFonts w:asciiTheme="minorHAnsi" w:hAnsiTheme="minorHAnsi"/>
          <w:sz w:val="28"/>
          <w:szCs w:val="28"/>
        </w:rPr>
        <w:t xml:space="preserve">Son </w:t>
      </w:r>
      <w:r w:rsidR="004B3F9E" w:rsidRPr="008A71EC">
        <w:rPr>
          <w:rFonts w:asciiTheme="minorHAnsi" w:hAnsiTheme="minorHAnsi"/>
          <w:sz w:val="28"/>
          <w:szCs w:val="28"/>
        </w:rPr>
        <w:t xml:space="preserve">appareil </w:t>
      </w:r>
      <w:r w:rsidRPr="008A71EC">
        <w:rPr>
          <w:rFonts w:asciiTheme="minorHAnsi" w:hAnsiTheme="minorHAnsi"/>
          <w:sz w:val="28"/>
          <w:szCs w:val="28"/>
        </w:rPr>
        <w:t>de mesure se nomme le ……………………</w:t>
      </w:r>
    </w:p>
    <w:p w14:paraId="19642748" w14:textId="34F86FAC" w:rsidR="006C45A9" w:rsidRPr="008A71EC" w:rsidRDefault="008F2642" w:rsidP="008A71EC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13656F">
        <w:rPr>
          <w:rFonts w:asciiTheme="minorHAnsi" w:hAnsiTheme="minorHAnsi"/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7EFAA8AA" wp14:editId="3E553E4E">
            <wp:simplePos x="0" y="0"/>
            <wp:positionH relativeFrom="column">
              <wp:posOffset>5317490</wp:posOffset>
            </wp:positionH>
            <wp:positionV relativeFrom="paragraph">
              <wp:posOffset>140335</wp:posOffset>
            </wp:positionV>
            <wp:extent cx="1143635" cy="80772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6BBEA" w14:textId="4A91F10A" w:rsidR="008A71EC" w:rsidRPr="008F2642" w:rsidRDefault="008A71EC" w:rsidP="008F2642">
      <w:pPr>
        <w:pStyle w:val="Standard"/>
        <w:jc w:val="both"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hAnsiTheme="minorHAnsi"/>
        </w:rPr>
        <w:t>2)</w:t>
      </w:r>
      <w:r w:rsidR="00272DFC" w:rsidRPr="006C45A9">
        <w:rPr>
          <w:rFonts w:asciiTheme="minorHAnsi" w:hAnsiTheme="minorHAnsi"/>
        </w:rPr>
        <w:t xml:space="preserve"> </w:t>
      </w:r>
      <w:r w:rsidR="004B3F9E" w:rsidRPr="006C45A9">
        <w:rPr>
          <w:rFonts w:asciiTheme="minorHAnsi" w:hAnsiTheme="minorHAnsi"/>
        </w:rPr>
        <w:t>Dans un c</w:t>
      </w:r>
      <w:r>
        <w:rPr>
          <w:rFonts w:asciiTheme="minorHAnsi" w:hAnsiTheme="minorHAnsi"/>
        </w:rPr>
        <w:t>ircuit comportant un générateur et 2 lampes, o</w:t>
      </w:r>
      <w:r w:rsidR="004B3F9E" w:rsidRPr="006C45A9">
        <w:rPr>
          <w:rFonts w:asciiTheme="minorHAnsi" w:hAnsiTheme="minorHAnsi"/>
        </w:rPr>
        <w:t>n note</w:t>
      </w:r>
      <w:r w:rsidR="004B3F9E" w:rsidRPr="006C45A9">
        <w:rPr>
          <w:rFonts w:asciiTheme="minorHAnsi" w:eastAsia="Times New Roman" w:hAnsiTheme="minorHAnsi" w:cs="Times New Roman"/>
          <w:lang w:bidi="ar-SA"/>
        </w:rPr>
        <w:t xml:space="preserve"> U</w:t>
      </w:r>
      <w:r w:rsidR="004B3F9E" w:rsidRPr="006C45A9">
        <w:rPr>
          <w:rFonts w:asciiTheme="minorHAnsi" w:eastAsia="Times New Roman" w:hAnsiTheme="minorHAnsi" w:cs="Times New Roman"/>
          <w:vertAlign w:val="subscript"/>
          <w:lang w:bidi="ar-SA"/>
        </w:rPr>
        <w:t>G</w:t>
      </w:r>
      <w:r w:rsidR="004B3F9E" w:rsidRPr="006C45A9">
        <w:rPr>
          <w:rFonts w:asciiTheme="minorHAnsi" w:eastAsia="Times New Roman" w:hAnsiTheme="minorHAnsi" w:cs="Times New Roman"/>
          <w:lang w:bidi="ar-SA"/>
        </w:rPr>
        <w:t xml:space="preserve"> la tension entre les bornes du générateur, U</w:t>
      </w:r>
      <w:r w:rsidR="004B3F9E" w:rsidRPr="006C45A9">
        <w:rPr>
          <w:rFonts w:asciiTheme="minorHAnsi" w:eastAsia="Times New Roman" w:hAnsiTheme="minorHAnsi" w:cs="Times New Roman"/>
          <w:vertAlign w:val="subscript"/>
          <w:lang w:bidi="ar-SA"/>
        </w:rPr>
        <w:t xml:space="preserve">1   </w:t>
      </w:r>
      <w:r w:rsidR="004B3F9E" w:rsidRPr="006C45A9">
        <w:rPr>
          <w:rFonts w:asciiTheme="minorHAnsi" w:eastAsia="Times New Roman" w:hAnsiTheme="minorHAnsi" w:cs="Times New Roman"/>
          <w:lang w:bidi="ar-SA"/>
        </w:rPr>
        <w:t>la tension entre les bornes de la lampe 1 et U</w:t>
      </w:r>
      <w:r w:rsidR="004B3F9E" w:rsidRPr="006C45A9">
        <w:rPr>
          <w:rFonts w:asciiTheme="minorHAnsi" w:eastAsia="Times New Roman" w:hAnsiTheme="minorHAnsi" w:cs="Times New Roman"/>
          <w:vertAlign w:val="subscript"/>
          <w:lang w:bidi="ar-SA"/>
        </w:rPr>
        <w:t>2</w:t>
      </w:r>
      <w:r w:rsidR="004B3F9E" w:rsidRPr="006C45A9">
        <w:rPr>
          <w:rFonts w:asciiTheme="minorHAnsi" w:eastAsia="Times New Roman" w:hAnsiTheme="minorHAnsi" w:cs="Times New Roman"/>
          <w:lang w:bidi="ar-SA"/>
        </w:rPr>
        <w:t xml:space="preserve"> la tension</w:t>
      </w:r>
      <w:r>
        <w:rPr>
          <w:rFonts w:asciiTheme="minorHAnsi" w:eastAsia="Times New Roman" w:hAnsiTheme="minorHAnsi" w:cs="Times New Roman"/>
          <w:lang w:bidi="ar-SA"/>
        </w:rPr>
        <w:t xml:space="preserve"> entre </w:t>
      </w:r>
      <w:r w:rsidR="008F2642">
        <w:rPr>
          <w:rFonts w:asciiTheme="minorHAnsi" w:eastAsia="Times New Roman" w:hAnsiTheme="minorHAnsi" w:cs="Times New Roman"/>
          <w:lang w:bidi="ar-SA"/>
        </w:rPr>
        <w:t xml:space="preserve">les bornes de la lampe. </w:t>
      </w:r>
      <w:r w:rsidRPr="008A71EC">
        <w:rPr>
          <w:rFonts w:asciiTheme="minorHAnsi" w:eastAsia="Times New Roman" w:hAnsiTheme="minorHAnsi" w:cs="Times New Roman"/>
          <w:b/>
          <w:u w:val="single"/>
          <w:lang w:bidi="ar-SA"/>
        </w:rPr>
        <w:t>Ecrire</w:t>
      </w:r>
      <w:r>
        <w:rPr>
          <w:rFonts w:asciiTheme="minorHAnsi" w:eastAsia="Times New Roman" w:hAnsiTheme="minorHAnsi" w:cs="Times New Roman"/>
          <w:lang w:bidi="ar-SA"/>
        </w:rPr>
        <w:t xml:space="preserve"> </w:t>
      </w:r>
      <w:r w:rsidR="004B3F9E" w:rsidRPr="006C45A9">
        <w:rPr>
          <w:rFonts w:asciiTheme="minorHAnsi" w:eastAsia="Times New Roman" w:hAnsiTheme="minorHAnsi" w:cs="Times New Roman"/>
          <w:lang w:bidi="ar-SA"/>
        </w:rPr>
        <w:t>la relation entre U</w:t>
      </w:r>
      <w:r w:rsidR="004B3F9E" w:rsidRPr="006C45A9">
        <w:rPr>
          <w:rFonts w:asciiTheme="minorHAnsi" w:eastAsia="Times New Roman" w:hAnsiTheme="minorHAnsi" w:cs="Times New Roman"/>
          <w:vertAlign w:val="subscript"/>
          <w:lang w:bidi="ar-SA"/>
        </w:rPr>
        <w:t>1</w:t>
      </w:r>
      <w:r w:rsidR="004B3F9E" w:rsidRPr="006C45A9">
        <w:rPr>
          <w:rFonts w:asciiTheme="minorHAnsi" w:eastAsia="Times New Roman" w:hAnsiTheme="minorHAnsi" w:cs="Times New Roman"/>
          <w:lang w:bidi="ar-SA"/>
        </w:rPr>
        <w:t>, U</w:t>
      </w:r>
      <w:r w:rsidR="004B3F9E" w:rsidRPr="006C45A9">
        <w:rPr>
          <w:rFonts w:asciiTheme="minorHAnsi" w:eastAsia="Times New Roman" w:hAnsiTheme="minorHAnsi" w:cs="Times New Roman"/>
          <w:vertAlign w:val="subscript"/>
          <w:lang w:bidi="ar-SA"/>
        </w:rPr>
        <w:t>2</w:t>
      </w:r>
      <w:r w:rsidR="004B3F9E" w:rsidRPr="006C45A9">
        <w:rPr>
          <w:rFonts w:asciiTheme="minorHAnsi" w:eastAsia="Times New Roman" w:hAnsiTheme="minorHAnsi" w:cs="Times New Roman"/>
          <w:lang w:bidi="ar-SA"/>
        </w:rPr>
        <w:t xml:space="preserve"> et U</w:t>
      </w:r>
      <w:r w:rsidR="004B3F9E" w:rsidRPr="006C45A9">
        <w:rPr>
          <w:rFonts w:asciiTheme="minorHAnsi" w:eastAsia="Times New Roman" w:hAnsiTheme="minorHAnsi" w:cs="Times New Roman"/>
          <w:vertAlign w:val="subscript"/>
          <w:lang w:bidi="ar-SA"/>
        </w:rPr>
        <w:t>G</w:t>
      </w:r>
      <w:r w:rsidR="004B3F9E" w:rsidRPr="006C45A9">
        <w:rPr>
          <w:rFonts w:asciiTheme="minorHAnsi" w:eastAsia="Times New Roman" w:hAnsiTheme="minorHAnsi" w:cs="Times New Roman"/>
          <w:lang w:bidi="ar-SA"/>
        </w:rPr>
        <w:t xml:space="preserve"> lorsque </w:t>
      </w:r>
      <w:r>
        <w:rPr>
          <w:rFonts w:asciiTheme="minorHAnsi" w:eastAsia="Times New Roman" w:hAnsiTheme="minorHAnsi" w:cs="Times New Roman"/>
          <w:lang w:bidi="ar-SA"/>
        </w:rPr>
        <w:t xml:space="preserve">pour un circuit </w:t>
      </w:r>
      <w:r w:rsidR="004B3F9E" w:rsidRPr="006C45A9">
        <w:rPr>
          <w:rFonts w:asciiTheme="minorHAnsi" w:eastAsia="Times New Roman" w:hAnsiTheme="minorHAnsi" w:cs="Times New Roman"/>
          <w:lang w:bidi="ar-SA"/>
        </w:rPr>
        <w:t>en série</w:t>
      </w:r>
      <w:r w:rsidR="008F2642">
        <w:rPr>
          <w:rFonts w:asciiTheme="minorHAnsi" w:eastAsia="Times New Roman" w:hAnsiTheme="minorHAnsi" w:cs="Times New Roman"/>
          <w:lang w:bidi="ar-SA"/>
        </w:rPr>
        <w:t>.</w:t>
      </w:r>
      <w:r w:rsidR="006F66F4">
        <w:rPr>
          <w:rFonts w:asciiTheme="minorHAnsi" w:eastAsia="Times New Roman" w:hAnsiTheme="minorHAnsi" w:cs="Times New Roman"/>
          <w:lang w:bidi="ar-SA"/>
        </w:rPr>
        <w:t xml:space="preserve"> (/1)</w:t>
      </w:r>
    </w:p>
    <w:sectPr w:rsidR="008A71EC" w:rsidRPr="008F2642" w:rsidSect="006C45A9">
      <w:pgSz w:w="11906" w:h="16838"/>
      <w:pgMar w:top="462" w:right="992" w:bottom="1134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13457" w14:textId="77777777" w:rsidR="00C07ED1" w:rsidRDefault="00C07ED1">
      <w:r>
        <w:separator/>
      </w:r>
    </w:p>
  </w:endnote>
  <w:endnote w:type="continuationSeparator" w:id="0">
    <w:p w14:paraId="285CCC6A" w14:textId="77777777" w:rsidR="00C07ED1" w:rsidRDefault="00C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C2E46" w14:textId="77777777" w:rsidR="00C07ED1" w:rsidRDefault="00C07ED1">
      <w:r>
        <w:rPr>
          <w:color w:val="000000"/>
        </w:rPr>
        <w:ptab w:relativeTo="margin" w:alignment="center" w:leader="none"/>
      </w:r>
    </w:p>
  </w:footnote>
  <w:footnote w:type="continuationSeparator" w:id="0">
    <w:p w14:paraId="55574A89" w14:textId="77777777" w:rsidR="00C07ED1" w:rsidRDefault="00C0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8CF"/>
    <w:multiLevelType w:val="multilevel"/>
    <w:tmpl w:val="BD4A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1C964E6"/>
    <w:multiLevelType w:val="multilevel"/>
    <w:tmpl w:val="1FE63D6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21339F6"/>
    <w:multiLevelType w:val="multilevel"/>
    <w:tmpl w:val="7F706316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6C02473F"/>
    <w:multiLevelType w:val="multilevel"/>
    <w:tmpl w:val="10281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5C13D72"/>
    <w:multiLevelType w:val="multilevel"/>
    <w:tmpl w:val="EC4CABB8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A"/>
    <w:rsid w:val="000653B3"/>
    <w:rsid w:val="000A2205"/>
    <w:rsid w:val="000C71DA"/>
    <w:rsid w:val="001025EB"/>
    <w:rsid w:val="00121AC0"/>
    <w:rsid w:val="001239EA"/>
    <w:rsid w:val="0013656F"/>
    <w:rsid w:val="001542DE"/>
    <w:rsid w:val="00196D96"/>
    <w:rsid w:val="001D23F0"/>
    <w:rsid w:val="001F109E"/>
    <w:rsid w:val="00262384"/>
    <w:rsid w:val="00272DFC"/>
    <w:rsid w:val="002C589D"/>
    <w:rsid w:val="002F727E"/>
    <w:rsid w:val="002F7869"/>
    <w:rsid w:val="00306FC1"/>
    <w:rsid w:val="00315BFF"/>
    <w:rsid w:val="00347089"/>
    <w:rsid w:val="00394863"/>
    <w:rsid w:val="003A07BB"/>
    <w:rsid w:val="0040072B"/>
    <w:rsid w:val="00402FC8"/>
    <w:rsid w:val="00432F0C"/>
    <w:rsid w:val="004662EA"/>
    <w:rsid w:val="00483D41"/>
    <w:rsid w:val="004B3F9E"/>
    <w:rsid w:val="004D0935"/>
    <w:rsid w:val="00511AFC"/>
    <w:rsid w:val="00521C31"/>
    <w:rsid w:val="0055198B"/>
    <w:rsid w:val="00564A93"/>
    <w:rsid w:val="005B0168"/>
    <w:rsid w:val="005B04AF"/>
    <w:rsid w:val="005C2D85"/>
    <w:rsid w:val="005E1591"/>
    <w:rsid w:val="006A4A89"/>
    <w:rsid w:val="006B6D60"/>
    <w:rsid w:val="006C45A9"/>
    <w:rsid w:val="006F66F4"/>
    <w:rsid w:val="007210C2"/>
    <w:rsid w:val="00727D5B"/>
    <w:rsid w:val="00784B47"/>
    <w:rsid w:val="00785847"/>
    <w:rsid w:val="007C09B2"/>
    <w:rsid w:val="007D3E37"/>
    <w:rsid w:val="007E1AD3"/>
    <w:rsid w:val="007F7005"/>
    <w:rsid w:val="00844A88"/>
    <w:rsid w:val="0087360B"/>
    <w:rsid w:val="00891D37"/>
    <w:rsid w:val="008A71EC"/>
    <w:rsid w:val="008D728A"/>
    <w:rsid w:val="008F2642"/>
    <w:rsid w:val="00943866"/>
    <w:rsid w:val="0099080C"/>
    <w:rsid w:val="009D776F"/>
    <w:rsid w:val="00A24F0E"/>
    <w:rsid w:val="00AC7C4F"/>
    <w:rsid w:val="00AE3C7A"/>
    <w:rsid w:val="00B62E4A"/>
    <w:rsid w:val="00B7340C"/>
    <w:rsid w:val="00B7512B"/>
    <w:rsid w:val="00B80CC5"/>
    <w:rsid w:val="00B975E2"/>
    <w:rsid w:val="00BA187E"/>
    <w:rsid w:val="00BA740C"/>
    <w:rsid w:val="00BA7922"/>
    <w:rsid w:val="00BC212B"/>
    <w:rsid w:val="00BE7344"/>
    <w:rsid w:val="00C07ED1"/>
    <w:rsid w:val="00CD0D0C"/>
    <w:rsid w:val="00CD5286"/>
    <w:rsid w:val="00CE760C"/>
    <w:rsid w:val="00DA728F"/>
    <w:rsid w:val="00DD18F5"/>
    <w:rsid w:val="00E0643A"/>
    <w:rsid w:val="00E16E02"/>
    <w:rsid w:val="00E775E6"/>
    <w:rsid w:val="00EC6383"/>
    <w:rsid w:val="00EC65BA"/>
    <w:rsid w:val="00ED03E8"/>
    <w:rsid w:val="00ED0C5B"/>
    <w:rsid w:val="00F248EA"/>
    <w:rsid w:val="00F53FF2"/>
    <w:rsid w:val="00F63477"/>
    <w:rsid w:val="00F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F2D4"/>
  <w15:docId w15:val="{8C178B9C-A6DE-49ED-A6CE-7317B75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Lgende"/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table" w:styleId="Grilledutableau">
    <w:name w:val="Table Grid"/>
    <w:basedOn w:val="TableauNormal"/>
    <w:uiPriority w:val="59"/>
    <w:rsid w:val="002F7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tif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>Exercice 1 :  Comment fonctionne une veilleuse ?</vt:lpstr>
      <vt:lpstr>- 9 points -</vt:lpstr>
      <vt:lpstr/>
      <vt:lpstr>Exercice 2 : Pourquoi utiliser plusieurs générateurs ?</vt:lpstr>
      <vt:lpstr/>
      <vt:lpstr/>
      <vt:lpstr>Exercice 3 : Leçon 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Cécile BELOT</cp:lastModifiedBy>
  <cp:revision>2</cp:revision>
  <cp:lastPrinted>2016-12-14T20:50:00Z</cp:lastPrinted>
  <dcterms:created xsi:type="dcterms:W3CDTF">2016-12-21T06:52:00Z</dcterms:created>
  <dcterms:modified xsi:type="dcterms:W3CDTF">2016-12-21T06:52:00Z</dcterms:modified>
</cp:coreProperties>
</file>